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62680" w14:textId="4CEA6261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Hlk25660927"/>
      <w:bookmarkStart w:id="1" w:name="_Hlk25660326"/>
      <w:r w:rsidR="006D441C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14:paraId="366FC5C8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Правления</w:t>
      </w:r>
    </w:p>
    <w:p w14:paraId="790355DB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АО «Самрук-</w:t>
      </w:r>
      <w:r w:rsidRPr="00CE2E6A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Қ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азына» </w:t>
      </w:r>
    </w:p>
    <w:p w14:paraId="1001A859" w14:textId="23B221D3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F348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48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34824">
        <w:rPr>
          <w:rFonts w:ascii="Times New Roman" w:hAnsi="Times New Roman" w:cs="Times New Roman"/>
          <w:color w:val="000000" w:themeColor="text1"/>
          <w:sz w:val="28"/>
          <w:szCs w:val="28"/>
        </w:rPr>
        <w:t>апреля 2023 года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F34824">
        <w:rPr>
          <w:rFonts w:ascii="Times New Roman" w:hAnsi="Times New Roman" w:cs="Times New Roman"/>
          <w:color w:val="000000" w:themeColor="text1"/>
          <w:sz w:val="28"/>
          <w:szCs w:val="28"/>
        </w:rPr>
        <w:t>20/23</w:t>
      </w:r>
    </w:p>
    <w:p w14:paraId="2AA4267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65602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27853A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EC4AE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3C3369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D01B5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87704C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EBCAAE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B6274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CF60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81894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3C707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32008221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реализации имущества акционерного общества «Фонд национального благосостояния «Самрук-Қазына» и организаций более пятидесяти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  <w:bookmarkEnd w:id="2"/>
    </w:p>
    <w:p w14:paraId="18D7022E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7B5FC1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1515B4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EE62C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500B3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CBFDAD" w14:textId="41D2C5FE" w:rsidR="002B6733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028AFF" w14:textId="42FFF571" w:rsidR="00F34824" w:rsidRDefault="00F34824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77B68E" w14:textId="42A7FE53" w:rsidR="00F34824" w:rsidRDefault="00F34824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19809B" w14:textId="7DE02AF1" w:rsidR="00F34824" w:rsidRPr="00CE2E6A" w:rsidRDefault="00F34824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506E18" w14:textId="77777777" w:rsidR="002B6733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51937E" w14:textId="77777777" w:rsidR="00EC7D74" w:rsidRPr="00CE2E6A" w:rsidRDefault="00EC7D74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9C6809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4FE88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9852EC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B1CCF9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Версия: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</w:t>
      </w:r>
    </w:p>
    <w:p w14:paraId="591150DC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 методологии, контроля и мониторинга закупок</w:t>
      </w:r>
    </w:p>
    <w:p w14:paraId="0857F10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72D21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B27AC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DE5C7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F4B32B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8A7B72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EAF57" w14:textId="21E76072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г. Астана - 202</w:t>
      </w:r>
      <w:r w:rsidR="00F348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3" w:name="_GoBack"/>
      <w:bookmarkEnd w:id="3"/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168957C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FA19FB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bookmarkEnd w:id="1" w:displacedByCustomXml="next"/>
    <w:sdt>
      <w:sdtP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ru-RU" w:eastAsia="x-none"/>
        </w:rPr>
        <w:id w:val="-801616659"/>
        <w:docPartObj>
          <w:docPartGallery w:val="Table of Contents"/>
          <w:docPartUnique/>
        </w:docPartObj>
      </w:sdtPr>
      <w:sdtEndPr>
        <w:rPr>
          <w:rFonts w:eastAsia="Calibri"/>
          <w:b/>
          <w:bCs/>
        </w:rPr>
      </w:sdtEndPr>
      <w:sdtContent>
        <w:p w14:paraId="6EC38919" w14:textId="77777777" w:rsidR="002B6733" w:rsidRPr="00CE2E6A" w:rsidRDefault="002B6733" w:rsidP="00ED12A5">
          <w:pPr>
            <w:pStyle w:val="af0"/>
            <w:tabs>
              <w:tab w:val="left" w:pos="142"/>
              <w:tab w:val="left" w:pos="567"/>
              <w:tab w:val="left" w:pos="709"/>
              <w:tab w:val="left" w:pos="851"/>
              <w:tab w:val="left" w:pos="993"/>
              <w:tab w:val="left" w:pos="1276"/>
              <w:tab w:val="left" w:pos="1560"/>
            </w:tabs>
            <w:spacing w:before="0" w:line="240" w:lineRule="auto"/>
            <w:ind w:right="-22" w:firstLine="709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</w:pPr>
        </w:p>
        <w:p w14:paraId="5E6F78E5" w14:textId="15E501FE" w:rsidR="002B6733" w:rsidRPr="00CE2E6A" w:rsidRDefault="002B6733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</w:rPr>
          </w:pPr>
          <w:r w:rsidRPr="00CE2E6A">
            <w:rPr>
              <w:color w:val="000000" w:themeColor="text1"/>
            </w:rPr>
            <w:fldChar w:fldCharType="begin"/>
          </w:r>
          <w:r w:rsidRPr="00CE2E6A">
            <w:rPr>
              <w:color w:val="000000" w:themeColor="text1"/>
            </w:rPr>
            <w:instrText xml:space="preserve"> TOC \o "1-3" \h \z \u </w:instrText>
          </w:r>
          <w:r w:rsidRPr="00CE2E6A">
            <w:rPr>
              <w:color w:val="000000" w:themeColor="text1"/>
            </w:rPr>
            <w:fldChar w:fldCharType="separate"/>
          </w:r>
          <w:r w:rsidRPr="00CE2E6A">
            <w:rPr>
              <w:rStyle w:val="aa"/>
            </w:rPr>
            <w:fldChar w:fldCharType="begin"/>
          </w:r>
          <w:r w:rsidRPr="00CE2E6A">
            <w:rPr>
              <w:rStyle w:val="aa"/>
            </w:rPr>
            <w:instrText xml:space="preserve"> HYPERLINK \l "_Toc112237396" </w:instrText>
          </w:r>
          <w:r w:rsidRPr="00CE2E6A">
            <w:rPr>
              <w:rStyle w:val="aa"/>
            </w:rPr>
            <w:fldChar w:fldCharType="separate"/>
          </w:r>
          <w:r w:rsidRPr="00CE2E6A">
            <w:rPr>
              <w:rStyle w:val="aa"/>
            </w:rPr>
            <w:t>Глава 1</w:t>
          </w:r>
          <w:r w:rsidR="001E460A" w:rsidRPr="00CE2E6A">
            <w:rPr>
              <w:rStyle w:val="aa"/>
            </w:rPr>
            <w:t xml:space="preserve">. </w:t>
          </w:r>
          <w:r w:rsidRPr="00CE2E6A">
            <w:rPr>
              <w:rStyle w:val="aa"/>
            </w:rPr>
            <w:t>Общие положения………………………………………………</w:t>
          </w:r>
          <w:r w:rsidR="001E460A" w:rsidRPr="00CE2E6A">
            <w:rPr>
              <w:rStyle w:val="aa"/>
            </w:rPr>
            <w:t>….</w:t>
          </w:r>
          <w:r w:rsidRPr="00CE2E6A">
            <w:rPr>
              <w:rStyle w:val="aa"/>
            </w:rPr>
            <w:t>..3</w:t>
          </w:r>
        </w:p>
        <w:p w14:paraId="757DC9EC" w14:textId="77777777" w:rsidR="002B6733" w:rsidRPr="00CE2E6A" w:rsidRDefault="002B6733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</w:rPr>
          </w:pPr>
          <w:r w:rsidRPr="00CE2E6A">
            <w:rPr>
              <w:rStyle w:val="aa"/>
            </w:rPr>
            <w:t>Глава 2. Определение объектов для реализации имущества</w:t>
          </w:r>
          <w:r w:rsidRPr="00CE2E6A">
            <w:rPr>
              <w:rStyle w:val="aa"/>
              <w:webHidden/>
            </w:rPr>
            <w:tab/>
          </w:r>
          <w:r w:rsidRPr="00CE2E6A">
            <w:rPr>
              <w:rStyle w:val="aa"/>
              <w:webHidden/>
            </w:rPr>
            <w:fldChar w:fldCharType="begin"/>
          </w:r>
          <w:r w:rsidRPr="00CE2E6A">
            <w:rPr>
              <w:rStyle w:val="aa"/>
              <w:webHidden/>
            </w:rPr>
            <w:instrText xml:space="preserve"> PAGEREF _Toc112237396 \h </w:instrText>
          </w:r>
          <w:r w:rsidRPr="00CE2E6A">
            <w:rPr>
              <w:rStyle w:val="aa"/>
              <w:webHidden/>
            </w:rPr>
          </w:r>
          <w:r w:rsidRPr="00CE2E6A">
            <w:rPr>
              <w:rStyle w:val="aa"/>
              <w:webHidden/>
            </w:rPr>
            <w:fldChar w:fldCharType="separate"/>
          </w:r>
          <w:r w:rsidR="00B92C45">
            <w:rPr>
              <w:rStyle w:val="aa"/>
              <w:webHidden/>
            </w:rPr>
            <w:t>6</w:t>
          </w:r>
          <w:r w:rsidRPr="00CE2E6A">
            <w:rPr>
              <w:rStyle w:val="aa"/>
              <w:webHidden/>
            </w:rPr>
            <w:fldChar w:fldCharType="end"/>
          </w:r>
          <w:r w:rsidRPr="00CE2E6A">
            <w:rPr>
              <w:rStyle w:val="aa"/>
            </w:rPr>
            <w:fldChar w:fldCharType="end"/>
          </w:r>
        </w:p>
        <w:p w14:paraId="75B84FAD" w14:textId="0D8A2F5D" w:rsidR="002B6733" w:rsidRPr="00CE2E6A" w:rsidRDefault="00625B9D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</w:rPr>
          </w:pPr>
          <w:hyperlink w:anchor="_Toc112237397" w:history="1">
            <w:r w:rsidR="001E460A" w:rsidRPr="00CE2E6A">
              <w:rPr>
                <w:rStyle w:val="aa"/>
              </w:rPr>
              <w:t>Глава 3. Определение начальной цены реализуемого имущества</w:t>
            </w:r>
            <w:r w:rsidR="001E460A" w:rsidRPr="00CE2E6A">
              <w:rPr>
                <w:rStyle w:val="aa"/>
                <w:webHidden/>
              </w:rPr>
              <w:tab/>
              <w:t>7</w:t>
            </w:r>
          </w:hyperlink>
        </w:p>
        <w:p w14:paraId="3AD5A43F" w14:textId="6D149466" w:rsidR="002B6733" w:rsidRPr="00CE2E6A" w:rsidRDefault="00625B9D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  <w:b/>
              <w:color w:val="auto"/>
            </w:rPr>
          </w:pPr>
          <w:hyperlink w:anchor="_Toc112237398" w:history="1">
            <w:r w:rsidR="002B6733" w:rsidRPr="00CE2E6A">
              <w:rPr>
                <w:rStyle w:val="aa"/>
                <w:color w:val="auto"/>
              </w:rPr>
              <w:t>Глава 4. Способы реализации имущества…………………………</w:t>
            </w:r>
            <w:r w:rsidR="001E460A" w:rsidRPr="00CE2E6A">
              <w:rPr>
                <w:rStyle w:val="aa"/>
                <w:color w:val="auto"/>
              </w:rPr>
              <w:t>.</w:t>
            </w:r>
            <w:r w:rsidR="002B6733" w:rsidRPr="00CE2E6A">
              <w:rPr>
                <w:rStyle w:val="aa"/>
                <w:color w:val="auto"/>
              </w:rPr>
              <w:t>….…….</w:t>
            </w:r>
            <w:r w:rsidR="00ED12A5" w:rsidRPr="00CE2E6A">
              <w:rPr>
                <w:rStyle w:val="aa"/>
                <w:webHidden/>
                <w:color w:val="auto"/>
              </w:rPr>
              <w:t>7</w:t>
            </w:r>
          </w:hyperlink>
        </w:p>
        <w:p w14:paraId="310ADD3A" w14:textId="2F0E67D4" w:rsidR="002B6733" w:rsidRPr="00CE2E6A" w:rsidRDefault="002B6733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  <w:b/>
              <w:color w:val="auto"/>
              <w:u w:val="none"/>
            </w:rPr>
          </w:pPr>
          <w:r w:rsidRPr="00CE2E6A">
            <w:rPr>
              <w:rStyle w:val="aa"/>
              <w:color w:val="auto"/>
              <w:u w:val="none"/>
            </w:rPr>
            <w:t>Глава 5. Требования к порядку реализации имущества…………………</w:t>
          </w:r>
          <w:r w:rsidR="001E460A" w:rsidRPr="00CE2E6A">
            <w:rPr>
              <w:rStyle w:val="aa"/>
              <w:color w:val="auto"/>
              <w:u w:val="none"/>
            </w:rPr>
            <w:t>…</w:t>
          </w:r>
          <w:r w:rsidRPr="00CE2E6A">
            <w:rPr>
              <w:rStyle w:val="aa"/>
              <w:color w:val="auto"/>
              <w:u w:val="none"/>
            </w:rPr>
            <w:t>.9</w:t>
          </w:r>
        </w:p>
        <w:p w14:paraId="08D5D9D5" w14:textId="7A688BD2" w:rsidR="002B6733" w:rsidRPr="00CE2E6A" w:rsidRDefault="002B6733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  <w:b/>
              <w:color w:val="auto"/>
              <w:u w:val="none"/>
            </w:rPr>
          </w:pPr>
          <w:r w:rsidRPr="00CE2E6A">
            <w:rPr>
              <w:rStyle w:val="aa"/>
              <w:color w:val="auto"/>
              <w:u w:val="none"/>
            </w:rPr>
            <w:t>Глава 6. Реализация имущества способом конкурса……………………....</w:t>
          </w:r>
          <w:r w:rsidR="001E460A" w:rsidRPr="00CE2E6A">
            <w:rPr>
              <w:rStyle w:val="aa"/>
              <w:color w:val="auto"/>
              <w:u w:val="none"/>
            </w:rPr>
            <w:t>12</w:t>
          </w:r>
        </w:p>
        <w:p w14:paraId="0F12791A" w14:textId="389B5606" w:rsidR="002B6733" w:rsidRPr="00CE2E6A" w:rsidRDefault="002B6733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  <w:color w:val="auto"/>
              <w:u w:val="none"/>
            </w:rPr>
          </w:pPr>
          <w:r w:rsidRPr="00CE2E6A">
            <w:rPr>
              <w:rStyle w:val="aa"/>
              <w:color w:val="auto"/>
              <w:u w:val="none"/>
            </w:rPr>
            <w:t>Глава 7. Реализацуия имущества способом аукциона………………</w:t>
          </w:r>
          <w:r w:rsidR="001E460A" w:rsidRPr="00CE2E6A">
            <w:rPr>
              <w:rStyle w:val="aa"/>
              <w:color w:val="auto"/>
              <w:u w:val="none"/>
            </w:rPr>
            <w:t>….</w:t>
          </w:r>
          <w:r w:rsidRPr="00CE2E6A">
            <w:rPr>
              <w:rStyle w:val="aa"/>
              <w:color w:val="auto"/>
              <w:u w:val="none"/>
            </w:rPr>
            <w:t>…</w:t>
          </w:r>
          <w:r w:rsidR="001E460A" w:rsidRPr="00CE2E6A">
            <w:rPr>
              <w:rStyle w:val="aa"/>
              <w:color w:val="auto"/>
              <w:u w:val="none"/>
            </w:rPr>
            <w:t>.1</w:t>
          </w:r>
          <w:r w:rsidR="0063433E" w:rsidRPr="00CE2E6A">
            <w:rPr>
              <w:rStyle w:val="aa"/>
              <w:color w:val="auto"/>
              <w:u w:val="none"/>
            </w:rPr>
            <w:t>6</w:t>
          </w:r>
        </w:p>
        <w:p w14:paraId="52BCA12D" w14:textId="653B0B09" w:rsidR="002B6733" w:rsidRPr="00CE2E6A" w:rsidRDefault="00625B9D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  <w:color w:val="auto"/>
            </w:rPr>
          </w:pPr>
          <w:hyperlink w:anchor="_Toc112237399" w:history="1">
            <w:r w:rsidR="002B6733" w:rsidRPr="00CE2E6A">
              <w:rPr>
                <w:rStyle w:val="aa"/>
                <w:color w:val="auto"/>
              </w:rPr>
              <w:t>Глава 8. Подведение итогов конкурса/аукциона и принятие решений</w:t>
            </w:r>
            <w:r w:rsidR="002B6733" w:rsidRPr="00CE2E6A">
              <w:rPr>
                <w:rStyle w:val="aa"/>
                <w:webHidden/>
                <w:color w:val="auto"/>
              </w:rPr>
              <w:tab/>
            </w:r>
            <w:r w:rsidR="002B6733" w:rsidRPr="00CE2E6A">
              <w:rPr>
                <w:rStyle w:val="aa"/>
                <w:webHidden/>
                <w:color w:val="auto"/>
              </w:rPr>
              <w:fldChar w:fldCharType="begin"/>
            </w:r>
            <w:r w:rsidR="002B6733" w:rsidRPr="00CE2E6A">
              <w:rPr>
                <w:rStyle w:val="aa"/>
                <w:webHidden/>
                <w:color w:val="auto"/>
              </w:rPr>
              <w:instrText xml:space="preserve"> PAGEREF _Toc112237399 \h </w:instrText>
            </w:r>
            <w:r w:rsidR="002B6733" w:rsidRPr="00CE2E6A">
              <w:rPr>
                <w:rStyle w:val="aa"/>
                <w:webHidden/>
                <w:color w:val="auto"/>
              </w:rPr>
            </w:r>
            <w:r w:rsidR="002B6733" w:rsidRPr="00CE2E6A">
              <w:rPr>
                <w:rStyle w:val="aa"/>
                <w:webHidden/>
                <w:color w:val="auto"/>
              </w:rPr>
              <w:fldChar w:fldCharType="separate"/>
            </w:r>
            <w:r w:rsidR="00B92C45">
              <w:rPr>
                <w:rStyle w:val="aa"/>
                <w:webHidden/>
                <w:color w:val="auto"/>
              </w:rPr>
              <w:t>18</w:t>
            </w:r>
            <w:r w:rsidR="002B6733" w:rsidRPr="00CE2E6A">
              <w:rPr>
                <w:rStyle w:val="aa"/>
                <w:webHidden/>
                <w:color w:val="auto"/>
              </w:rPr>
              <w:fldChar w:fldCharType="end"/>
            </w:r>
          </w:hyperlink>
        </w:p>
        <w:p w14:paraId="2980272C" w14:textId="77777777" w:rsidR="002B6733" w:rsidRPr="00CE2E6A" w:rsidRDefault="00625B9D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  <w:color w:val="auto"/>
            </w:rPr>
          </w:pPr>
          <w:hyperlink w:anchor="_Toc112237403" w:history="1">
            <w:r w:rsidR="002B6733" w:rsidRPr="00CE2E6A">
              <w:rPr>
                <w:rStyle w:val="aa"/>
                <w:color w:val="auto"/>
              </w:rPr>
              <w:t>Глава 9. Внесение и возврат гарантийных взносов</w:t>
            </w:r>
            <w:r w:rsidR="002B6733" w:rsidRPr="00CE2E6A">
              <w:rPr>
                <w:rStyle w:val="aa"/>
                <w:webHidden/>
                <w:color w:val="auto"/>
              </w:rPr>
              <w:tab/>
              <w:t>19</w:t>
            </w:r>
          </w:hyperlink>
        </w:p>
        <w:p w14:paraId="346B8512" w14:textId="2F76F13C" w:rsidR="002B6733" w:rsidRPr="00CE2E6A" w:rsidRDefault="00625B9D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  <w:color w:val="auto"/>
            </w:rPr>
          </w:pPr>
          <w:hyperlink w:anchor="_Toc112237404" w:history="1">
            <w:r w:rsidR="001E460A" w:rsidRPr="00CE2E6A">
              <w:rPr>
                <w:rStyle w:val="aa"/>
                <w:color w:val="auto"/>
              </w:rPr>
              <w:t>Глава 10. Прямая адресная продажа</w:t>
            </w:r>
            <w:r w:rsidR="001E460A" w:rsidRPr="00CE2E6A">
              <w:rPr>
                <w:rStyle w:val="aa"/>
                <w:webHidden/>
                <w:color w:val="auto"/>
              </w:rPr>
              <w:tab/>
            </w:r>
            <w:r w:rsidR="001E460A" w:rsidRPr="00CE2E6A">
              <w:rPr>
                <w:rStyle w:val="aa"/>
                <w:webHidden/>
                <w:color w:val="auto"/>
              </w:rPr>
              <w:fldChar w:fldCharType="begin"/>
            </w:r>
            <w:r w:rsidR="001E460A" w:rsidRPr="00CE2E6A">
              <w:rPr>
                <w:rStyle w:val="aa"/>
                <w:webHidden/>
                <w:color w:val="auto"/>
              </w:rPr>
              <w:instrText xml:space="preserve"> PAGEREF _Toc112237404 \h </w:instrText>
            </w:r>
            <w:r w:rsidR="001E460A" w:rsidRPr="00CE2E6A">
              <w:rPr>
                <w:rStyle w:val="aa"/>
                <w:webHidden/>
                <w:color w:val="auto"/>
              </w:rPr>
            </w:r>
            <w:r w:rsidR="001E460A" w:rsidRPr="00CE2E6A">
              <w:rPr>
                <w:rStyle w:val="aa"/>
                <w:webHidden/>
                <w:color w:val="auto"/>
              </w:rPr>
              <w:fldChar w:fldCharType="separate"/>
            </w:r>
            <w:r w:rsidR="00B92C45">
              <w:rPr>
                <w:rStyle w:val="aa"/>
                <w:webHidden/>
                <w:color w:val="auto"/>
              </w:rPr>
              <w:t>21</w:t>
            </w:r>
            <w:r w:rsidR="001E460A" w:rsidRPr="00CE2E6A">
              <w:rPr>
                <w:rStyle w:val="aa"/>
                <w:webHidden/>
                <w:color w:val="auto"/>
              </w:rPr>
              <w:fldChar w:fldCharType="end"/>
            </w:r>
          </w:hyperlink>
        </w:p>
        <w:p w14:paraId="1BDCE553" w14:textId="25234DE9" w:rsidR="002B6733" w:rsidRPr="00CE2E6A" w:rsidRDefault="00625B9D" w:rsidP="00ED12A5">
          <w:pPr>
            <w:pStyle w:val="23"/>
            <w:tabs>
              <w:tab w:val="left" w:pos="993"/>
              <w:tab w:val="left" w:pos="1276"/>
            </w:tabs>
            <w:ind w:firstLine="709"/>
            <w:rPr>
              <w:rStyle w:val="aa"/>
              <w:color w:val="auto"/>
            </w:rPr>
          </w:pPr>
          <w:hyperlink w:anchor="_Toc112237405" w:history="1">
            <w:r w:rsidR="002B6733" w:rsidRPr="00CE2E6A">
              <w:rPr>
                <w:rStyle w:val="aa"/>
                <w:color w:val="auto"/>
              </w:rPr>
              <w:t>Глава 11. Заключение договора купли-продажи</w:t>
            </w:r>
            <w:r w:rsidR="002B6733" w:rsidRPr="00CE2E6A">
              <w:rPr>
                <w:rStyle w:val="aa"/>
                <w:webHidden/>
                <w:color w:val="auto"/>
              </w:rPr>
              <w:tab/>
            </w:r>
            <w:r w:rsidR="002B6733" w:rsidRPr="00CE2E6A">
              <w:rPr>
                <w:rStyle w:val="aa"/>
                <w:webHidden/>
                <w:color w:val="auto"/>
              </w:rPr>
              <w:fldChar w:fldCharType="begin"/>
            </w:r>
            <w:r w:rsidR="002B6733" w:rsidRPr="00CE2E6A">
              <w:rPr>
                <w:rStyle w:val="aa"/>
                <w:webHidden/>
                <w:color w:val="auto"/>
              </w:rPr>
              <w:instrText xml:space="preserve"> PAGEREF _Toc112237405 \h </w:instrText>
            </w:r>
            <w:r w:rsidR="002B6733" w:rsidRPr="00CE2E6A">
              <w:rPr>
                <w:rStyle w:val="aa"/>
                <w:webHidden/>
                <w:color w:val="auto"/>
              </w:rPr>
            </w:r>
            <w:r w:rsidR="002B6733" w:rsidRPr="00CE2E6A">
              <w:rPr>
                <w:rStyle w:val="aa"/>
                <w:webHidden/>
                <w:color w:val="auto"/>
              </w:rPr>
              <w:fldChar w:fldCharType="separate"/>
            </w:r>
            <w:r w:rsidR="00B92C45">
              <w:rPr>
                <w:rStyle w:val="aa"/>
                <w:webHidden/>
                <w:color w:val="auto"/>
              </w:rPr>
              <w:t>21</w:t>
            </w:r>
            <w:r w:rsidR="002B6733" w:rsidRPr="00CE2E6A">
              <w:rPr>
                <w:rStyle w:val="aa"/>
                <w:webHidden/>
                <w:color w:val="auto"/>
              </w:rPr>
              <w:fldChar w:fldCharType="end"/>
            </w:r>
          </w:hyperlink>
        </w:p>
        <w:p w14:paraId="04565635" w14:textId="56709DDD" w:rsidR="002B6733" w:rsidRPr="00CE2E6A" w:rsidRDefault="00625B9D" w:rsidP="00ED12A5">
          <w:pPr>
            <w:pStyle w:val="11"/>
            <w:tabs>
              <w:tab w:val="left" w:pos="142"/>
              <w:tab w:val="left" w:pos="993"/>
              <w:tab w:val="left" w:pos="1276"/>
            </w:tabs>
            <w:ind w:right="-22" w:firstLine="709"/>
            <w:rPr>
              <w:rStyle w:val="aa"/>
              <w:rFonts w:ascii="Times New Roman" w:hAnsi="Times New Roman" w:cs="Times New Roman"/>
              <w:b w:val="0"/>
              <w:color w:val="auto"/>
              <w:sz w:val="28"/>
              <w:szCs w:val="28"/>
              <w:u w:val="none"/>
              <w:lang w:val="ru-RU"/>
            </w:rPr>
          </w:pPr>
          <w:hyperlink w:anchor="_Toc112237406" w:history="1">
            <w:r w:rsidR="002B6733" w:rsidRPr="00CE2E6A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Глава 12. Заключительные положения</w:t>
            </w:r>
            <w:r w:rsidR="002B6733" w:rsidRPr="00CE2E6A">
              <w:rPr>
                <w:rStyle w:val="aa"/>
                <w:rFonts w:ascii="Times New Roman" w:hAnsi="Times New Roman" w:cs="Times New Roman"/>
                <w:b w:val="0"/>
                <w:webHidden/>
                <w:color w:val="auto"/>
                <w:sz w:val="28"/>
                <w:szCs w:val="28"/>
                <w:lang w:val="ru-RU"/>
              </w:rPr>
              <w:tab/>
              <w:t>….</w:t>
            </w:r>
            <w:r w:rsidR="002B6733" w:rsidRPr="00CE2E6A">
              <w:rPr>
                <w:rStyle w:val="aa"/>
                <w:rFonts w:ascii="Times New Roman" w:hAnsi="Times New Roman" w:cs="Times New Roman"/>
                <w:b w:val="0"/>
                <w:webHidden/>
                <w:color w:val="auto"/>
                <w:sz w:val="28"/>
                <w:szCs w:val="28"/>
                <w:lang w:val="ru-RU"/>
              </w:rPr>
              <w:fldChar w:fldCharType="begin"/>
            </w:r>
            <w:r w:rsidR="002B6733" w:rsidRPr="00CE2E6A">
              <w:rPr>
                <w:rStyle w:val="aa"/>
                <w:rFonts w:ascii="Times New Roman" w:hAnsi="Times New Roman" w:cs="Times New Roman"/>
                <w:b w:val="0"/>
                <w:webHidden/>
                <w:color w:val="auto"/>
                <w:sz w:val="28"/>
                <w:szCs w:val="28"/>
                <w:lang w:val="ru-RU"/>
              </w:rPr>
              <w:instrText xml:space="preserve"> PAGEREF _Toc112237406 \h </w:instrText>
            </w:r>
            <w:r w:rsidR="002B6733" w:rsidRPr="00CE2E6A">
              <w:rPr>
                <w:rStyle w:val="aa"/>
                <w:rFonts w:ascii="Times New Roman" w:hAnsi="Times New Roman" w:cs="Times New Roman"/>
                <w:b w:val="0"/>
                <w:webHidden/>
                <w:color w:val="auto"/>
                <w:sz w:val="28"/>
                <w:szCs w:val="28"/>
                <w:lang w:val="ru-RU"/>
              </w:rPr>
            </w:r>
            <w:r w:rsidR="002B6733" w:rsidRPr="00CE2E6A">
              <w:rPr>
                <w:rStyle w:val="aa"/>
                <w:rFonts w:ascii="Times New Roman" w:hAnsi="Times New Roman" w:cs="Times New Roman"/>
                <w:b w:val="0"/>
                <w:webHidden/>
                <w:color w:val="auto"/>
                <w:sz w:val="28"/>
                <w:szCs w:val="28"/>
                <w:lang w:val="ru-RU"/>
              </w:rPr>
              <w:fldChar w:fldCharType="separate"/>
            </w:r>
            <w:r w:rsidR="00B92C45">
              <w:rPr>
                <w:rStyle w:val="aa"/>
                <w:rFonts w:ascii="Times New Roman" w:hAnsi="Times New Roman" w:cs="Times New Roman"/>
                <w:b w:val="0"/>
                <w:webHidden/>
                <w:color w:val="auto"/>
                <w:sz w:val="28"/>
                <w:szCs w:val="28"/>
                <w:lang w:val="ru-RU"/>
              </w:rPr>
              <w:t>22</w:t>
            </w:r>
            <w:r w:rsidR="002B6733" w:rsidRPr="00CE2E6A">
              <w:rPr>
                <w:rStyle w:val="aa"/>
                <w:rFonts w:ascii="Times New Roman" w:hAnsi="Times New Roman" w:cs="Times New Roman"/>
                <w:b w:val="0"/>
                <w:webHidden/>
                <w:color w:val="auto"/>
                <w:sz w:val="28"/>
                <w:szCs w:val="28"/>
                <w:lang w:val="ru-RU"/>
              </w:rPr>
              <w:fldChar w:fldCharType="end"/>
            </w:r>
          </w:hyperlink>
        </w:p>
        <w:p w14:paraId="6E7AF929" w14:textId="162265D3" w:rsidR="001E460A" w:rsidRPr="00CE2E6A" w:rsidRDefault="001E460A" w:rsidP="00ED12A5">
          <w:pPr>
            <w:tabs>
              <w:tab w:val="left" w:pos="142"/>
            </w:tabs>
            <w:spacing w:after="0" w:line="240" w:lineRule="auto"/>
            <w:ind w:right="-22" w:firstLine="709"/>
            <w:rPr>
              <w:rFonts w:ascii="Times New Roman" w:hAnsi="Times New Roman" w:cs="Times New Roman"/>
              <w:sz w:val="28"/>
              <w:szCs w:val="28"/>
            </w:rPr>
          </w:pPr>
          <w:r w:rsidRPr="00CE2E6A">
            <w:rPr>
              <w:rStyle w:val="aa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Приложение</w:t>
          </w:r>
          <w:r w:rsidRPr="00CE2E6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268B9" w:rsidRPr="00CE2E6A">
            <w:rPr>
              <w:rFonts w:ascii="Times New Roman" w:hAnsi="Times New Roman" w:cs="Times New Roman"/>
              <w:sz w:val="28"/>
              <w:szCs w:val="28"/>
            </w:rPr>
            <w:t>.…………………………………………………………………24</w:t>
          </w:r>
        </w:p>
        <w:p w14:paraId="7F35D371" w14:textId="77777777" w:rsidR="002B6733" w:rsidRPr="00CE2E6A" w:rsidRDefault="002B6733" w:rsidP="00ED12A5">
          <w:pPr>
            <w:pStyle w:val="33"/>
            <w:tabs>
              <w:tab w:val="left" w:pos="142"/>
              <w:tab w:val="left" w:pos="993"/>
              <w:tab w:val="left" w:pos="1276"/>
              <w:tab w:val="left" w:pos="1320"/>
              <w:tab w:val="right" w:leader="dot" w:pos="9639"/>
            </w:tabs>
            <w:ind w:right="-22" w:firstLine="709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CE2E6A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EFD8BF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F03F2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397A1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7ACCDB05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B3F70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BD5F78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041F69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5EE69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8284E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FF235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B5C68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14C42B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67CEA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2E7F1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E8AE3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14202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FE3D7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9BA82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4B564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F7E98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5848B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A507F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F04EF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0D14C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2C280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4C88C8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284A28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A41275" w14:textId="0D86B9C8" w:rsidR="002B6733" w:rsidRPr="00CE2E6A" w:rsidRDefault="002B6733" w:rsidP="00ED12A5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ind w:right="-22"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ru-RU"/>
        </w:rPr>
        <w:t>Глава 1. Общие положения</w:t>
      </w:r>
    </w:p>
    <w:p w14:paraId="7C64FD80" w14:textId="77777777" w:rsidR="002B6733" w:rsidRPr="00CE2E6A" w:rsidRDefault="002B6733" w:rsidP="00ED12A5">
      <w:pPr>
        <w:pStyle w:val="a5"/>
        <w:tabs>
          <w:tab w:val="left" w:pos="142"/>
          <w:tab w:val="left" w:pos="284"/>
          <w:tab w:val="left" w:pos="851"/>
          <w:tab w:val="left" w:pos="993"/>
          <w:tab w:val="left" w:pos="1276"/>
          <w:tab w:val="left" w:pos="1560"/>
        </w:tabs>
        <w:ind w:right="-22"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495E0006" w14:textId="77777777" w:rsidR="002B6733" w:rsidRPr="00901621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Настоящие Правила реализации имущества акционерного общества «Фонд национального благосостояния «Самрук-Қазына» и организаций, пятьдесят и 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 (далее – Правила) являются корпоративным стандартом АО «Самрук-Қазына», определяющим порядок реализации имущества АО «Самрук-Қазына» (далее – Фонд)  и организаций,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управления, </w:t>
      </w:r>
    </w:p>
    <w:p w14:paraId="3633CF01" w14:textId="77777777" w:rsidR="002B6733" w:rsidRPr="00901621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Правила не распространяются: </w:t>
      </w:r>
    </w:p>
    <w:p w14:paraId="7C99379F" w14:textId="77777777" w:rsidR="002B6733" w:rsidRPr="00901621" w:rsidRDefault="002B6733" w:rsidP="00ED12A5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на имущество (активы) Фонда и его организаций, являющиеся предметом сделок, заключаемых на основании Правил передачи в конкурентную среду активов акционерного общества «Фонд национального благосостояния «Самрук-Қазына» и организаций, более пятидесяти процентов голосующих акций (долей участия) которых прямо или косвенно принадлежат АО «Самрук-Қазына» на праве собственности, утвержденных решением Совета директоров Фонда от 14 декабря 2020 года протокол №181, и Корпоративного стандарта по выводу нестратегических активов (дивестиции) организациями, входящими в группу АО «Самрук-Қазына», утвержденного решением Правления Фонда от 09 сентября 2021 года №39/21;</w:t>
      </w:r>
    </w:p>
    <w:p w14:paraId="1CF7BBEF" w14:textId="77777777" w:rsidR="002B6733" w:rsidRPr="00901621" w:rsidRDefault="002B6733" w:rsidP="00ED12A5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на реализацию нематериальных активов; </w:t>
      </w:r>
    </w:p>
    <w:p w14:paraId="66F18C53" w14:textId="77777777" w:rsidR="002B6733" w:rsidRPr="00901621" w:rsidRDefault="002B6733" w:rsidP="00ED12A5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на реализацию объектов</w:t>
      </w: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kk-KZ"/>
        </w:rPr>
        <w:t xml:space="preserve">, включенных в </w:t>
      </w:r>
      <w:r w:rsidRPr="00901621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Перечень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утвержденный постановлением Правительства Республики Казахстан от 30 июня 2008 года </w:t>
      </w:r>
      <w:r w:rsidRPr="00901621">
        <w:rPr>
          <w:rFonts w:ascii="Times New Roman" w:eastAsiaTheme="minorHAnsi" w:hAnsi="Times New Roman"/>
          <w:sz w:val="28"/>
          <w:szCs w:val="28"/>
          <w:lang w:val="ru-RU"/>
        </w:rPr>
        <w:t xml:space="preserve">№ 651 </w:t>
      </w:r>
      <w:r w:rsidRPr="00901621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от (далее – Перечень стратегических объектов)</w:t>
      </w: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14:paraId="5BA13773" w14:textId="77777777" w:rsidR="002B6733" w:rsidRPr="00901621" w:rsidRDefault="002B6733" w:rsidP="00ED12A5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на случаи безвозмездной передачи имущества Фондом и его организациями;</w:t>
      </w:r>
    </w:p>
    <w:p w14:paraId="52D914D0" w14:textId="7AE512A9" w:rsidR="002B6733" w:rsidRPr="00901621" w:rsidRDefault="002B6733" w:rsidP="00ED12A5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901621">
        <w:rPr>
          <w:rFonts w:ascii="Times New Roman" w:eastAsiaTheme="minorHAnsi" w:hAnsi="Times New Roman" w:cs="Times New Roman"/>
          <w:sz w:val="28"/>
          <w:szCs w:val="28"/>
          <w:lang w:val="ru-RU"/>
        </w:rPr>
        <w:t>на реализацию жилых помещений Фонда, находящегося на балансе организации, в случае осуществления в рамках реализации социально-</w:t>
      </w:r>
      <w:r w:rsidR="009B4987" w:rsidRPr="00901621">
        <w:rPr>
          <w:rFonts w:ascii="Times New Roman" w:eastAsiaTheme="minorHAnsi" w:hAnsi="Times New Roman" w:cs="Times New Roman"/>
          <w:sz w:val="28"/>
          <w:szCs w:val="28"/>
          <w:lang w:val="ru-RU"/>
        </w:rPr>
        <w:t>жилищных программ утверждённой у</w:t>
      </w:r>
      <w:r w:rsidRPr="00901621">
        <w:rPr>
          <w:rFonts w:ascii="Times New Roman" w:eastAsiaTheme="minorHAnsi" w:hAnsi="Times New Roman" w:cs="Times New Roman"/>
          <w:sz w:val="28"/>
          <w:szCs w:val="28"/>
          <w:lang w:val="ru-RU"/>
        </w:rPr>
        <w:t>полномоченным органом;</w:t>
      </w:r>
    </w:p>
    <w:p w14:paraId="6D0047D3" w14:textId="2FB588B7" w:rsidR="002B6733" w:rsidRPr="00901621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Решения о реализации имущества и заключении сделок по имуществу принимаются уполномоченным органом</w:t>
      </w:r>
      <w:r w:rsidR="009B4987"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О</w:t>
      </w: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рганизации в соответствии с уставом организации или </w:t>
      </w:r>
      <w:r w:rsidRPr="009016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первым руководителем </w:t>
      </w:r>
      <w:r w:rsidR="009B4987" w:rsidRPr="009016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9016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или уполномоченным им лицом</w:t>
      </w: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ED068CE" w14:textId="77777777" w:rsidR="002B6733" w:rsidRPr="00901621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9016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Правила, а также изменения и/или дополнения к ним утверждаются решением Правления Фонда. </w:t>
      </w:r>
    </w:p>
    <w:p w14:paraId="5C518A1D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Термины и понятия, используемые в 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настоящих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Правилах, трактуются в следующих значениях:</w:t>
      </w:r>
    </w:p>
    <w:p w14:paraId="3F2C6E3A" w14:textId="0DC8B8AA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73569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аукцион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– способ реализации имущества физическим и юридическим лицам, с использованием веб-портала, на основе равного доступа всех потенциальных покупателей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 xml:space="preserve">; </w:t>
      </w:r>
    </w:p>
    <w:p w14:paraId="268D6BEE" w14:textId="67AC2841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>веб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-</w:t>
      </w: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>портал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 xml:space="preserve"> - 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информационная система Фонда, </w:t>
      </w:r>
      <w:r w:rsidR="004751BD"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>обеспечивающая электронную форму проведения реализации имущества в соответствии с настоящими Правилами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14:paraId="1A726088" w14:textId="5BF3606A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>гарантийный взнос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 xml:space="preserve"> – 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банковская гарантия или денежная сумма, определяемая </w:t>
      </w:r>
      <w:r w:rsidR="000164C1"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>о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рганизацией - собственником имущества в соответствии с настоящими Правилами и вносимая (предоставляемая) потенциальным покупателем в качестве подтверждения участия в процедурах реализации имущества со сроком действия до момента перехода к покупателю права собственности на приобретённое </w:t>
      </w:r>
      <w:r w:rsidRPr="00735697">
        <w:rPr>
          <w:rFonts w:ascii="Times New Roman" w:hAnsi="Times New Roman" w:cs="Times New Roman"/>
          <w:sz w:val="28"/>
          <w:szCs w:val="28"/>
        </w:rPr>
        <w:t>имущество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;</w:t>
      </w:r>
    </w:p>
    <w:p w14:paraId="30EDF76E" w14:textId="77777777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 xml:space="preserve">группа Фонда – 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Фонд, компании, их дочерние организации, пятьдесят и более процентов голосующих акций (долей участия) которых принадлежат компаниям, а также юридические лица, более пятидесяти процентов голосующих акций (долей участия) которых принадлежит указанным дочерним организациям компаний;</w:t>
      </w:r>
    </w:p>
    <w:p w14:paraId="343A0F61" w14:textId="1A7A9470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Имущество, подлежащее реализации (Имущество) </w:t>
      </w:r>
      <w:r w:rsidR="00572853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–</w:t>
      </w:r>
      <w:r w:rsidRPr="00CE2E6A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</w:t>
      </w:r>
      <w:r w:rsidRPr="00CE2E6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имущество, включающее в себя: невостребованные ликвидные запасы, неликвидные запасы, металлолом и отходы производства, учет которых ведётся на балансовых и забалансовых счетах. </w:t>
      </w:r>
    </w:p>
    <w:p w14:paraId="326CBC9A" w14:textId="77777777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>начальная цена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цена, устанавливаемая, в соответствии с настоящими Правилами;</w:t>
      </w:r>
    </w:p>
    <w:p w14:paraId="108C3AE9" w14:textId="77777777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851"/>
          <w:tab w:val="left" w:pos="993"/>
          <w:tab w:val="left" w:pos="1276"/>
        </w:tabs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>метод торгов на повышение цены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 xml:space="preserve"> – метод торгов, при котором стартовая цена повышается с заранее объявленным шагом 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>до момента, когда остается один участник, предложивший наиболее высокую цену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14:paraId="6EBCC3C0" w14:textId="77777777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 xml:space="preserve">метод торгов на понижение цены 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 xml:space="preserve">– метод торгов, при котором стартовая цена понижается с объявленным шагом 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>до момента, когда один из участников согласится купить объект по объявленной цене, но не ниже установленного уровня минимальной цены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14:paraId="5AAE850D" w14:textId="77777777" w:rsidR="002B6733" w:rsidRPr="00735697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7356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>минимальная цена</w:t>
      </w:r>
      <w:r w:rsidRPr="0073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356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пороговая цена на реализуемое имущество, которая может быть установлена при проведении торгов на понижение цены, составляющая не менее 50% от начальной цены реализуемого имущества, при проведении торгов на понижение цены;</w:t>
      </w:r>
    </w:p>
    <w:p w14:paraId="74331791" w14:textId="77777777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 xml:space="preserve">принцип однородности объектов продажи 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– принцип формирования лотов для торгов, исходя из сходства технических/технологических характеристик и комплектации реализуемых объектов;</w:t>
      </w:r>
    </w:p>
    <w:p w14:paraId="671BF954" w14:textId="3936394C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 xml:space="preserve">Оператор веб-портала 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– юридическое лицо, определенное решением Правления Фонда для разработки, внедрения и технического сопровождения веб-портала;</w:t>
      </w:r>
    </w:p>
    <w:p w14:paraId="3738FBD6" w14:textId="005A0046" w:rsidR="002B6733" w:rsidRPr="00CE2E6A" w:rsidRDefault="00901621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73569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Организация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– юридические лица, входящие в группу Фонда</w:t>
      </w:r>
      <w:r w:rsidR="002B6733"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14:paraId="2021FEEF" w14:textId="43937B88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 xml:space="preserve">стартовая цена 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 xml:space="preserve">– 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цена </w:t>
      </w:r>
      <w:r w:rsidRPr="00735697">
        <w:rPr>
          <w:rFonts w:ascii="Times New Roman" w:hAnsi="Times New Roman" w:cs="Times New Roman"/>
          <w:sz w:val="28"/>
          <w:szCs w:val="28"/>
        </w:rPr>
        <w:t>реализуемого имущества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с которой начинаются торги по каждому </w:t>
      </w:r>
      <w:r w:rsidR="00D90A7E"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объекту продажи 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лоту, устанавливаемая, исходя из ценовых 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>предложений в рамках заявок потенциальных покупателей, но не ниже установленной начальной цены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14:paraId="533DE785" w14:textId="77777777" w:rsidR="002B6733" w:rsidRPr="00CE2E6A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>текущая цена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 xml:space="preserve"> – цена реализуемого имущества, складывающаяся в ходе торгов;</w:t>
      </w:r>
    </w:p>
    <w:p w14:paraId="08E7CB36" w14:textId="77777777" w:rsidR="002B6733" w:rsidRPr="00735697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3569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конечная цена </w:t>
      </w:r>
      <w:r w:rsidRPr="0073569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– цена реализуемого имущества, сложившаяся по результатам состоявшихся торгов или определенная для прямой адресной продажи, по которой заключается договор купли-продажи имущества </w:t>
      </w:r>
    </w:p>
    <w:p w14:paraId="3F6B8DB1" w14:textId="2E82E87C" w:rsidR="002B6733" w:rsidRDefault="002B6733" w:rsidP="00ED12A5">
      <w:pPr>
        <w:pStyle w:val="a8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1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</w:pPr>
      <w:r w:rsidRPr="00CE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x-none"/>
        </w:rPr>
        <w:t>электронная цифровая подпись (далее - ЭЦП)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1C27862F" w14:textId="77777777" w:rsidR="002B6733" w:rsidRPr="00CE2E6A" w:rsidRDefault="002B6733" w:rsidP="00ED12A5">
      <w:pPr>
        <w:pStyle w:val="a8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понятия и термины, не указанные в настоящей главе, используются в значениях, определяемых законодательством Республики Казахстан и в корпоративных документах Фонда. </w:t>
      </w:r>
    </w:p>
    <w:p w14:paraId="33538C78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рамках процессов, регламентируемых настоящими Правилами:</w:t>
      </w:r>
    </w:p>
    <w:p w14:paraId="2740B7CE" w14:textId="3BC781D8" w:rsidR="002B6733" w:rsidRPr="00CE2E6A" w:rsidRDefault="000164C1" w:rsidP="00ED12A5">
      <w:pPr>
        <w:pStyle w:val="a8"/>
        <w:numPr>
          <w:ilvl w:val="1"/>
          <w:numId w:val="5"/>
        </w:numPr>
        <w:tabs>
          <w:tab w:val="clear" w:pos="1286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697">
        <w:rPr>
          <w:rFonts w:ascii="Times New Roman" w:hAnsi="Times New Roman" w:cs="Times New Roman"/>
          <w:sz w:val="28"/>
          <w:szCs w:val="28"/>
        </w:rPr>
        <w:t>О</w:t>
      </w:r>
      <w:r w:rsidR="002B6733" w:rsidRPr="00735697">
        <w:rPr>
          <w:rFonts w:ascii="Times New Roman" w:hAnsi="Times New Roman" w:cs="Times New Roman"/>
          <w:sz w:val="28"/>
          <w:szCs w:val="28"/>
        </w:rPr>
        <w:t>рганизации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реализующие свое имущество несут ответственность за </w:t>
      </w:r>
      <w:r w:rsidR="002B6733" w:rsidRPr="00CE2E6A">
        <w:rPr>
          <w:rFonts w:ascii="Times New Roman" w:hAnsi="Times New Roman" w:cs="Times New Roman"/>
          <w:sz w:val="28"/>
          <w:szCs w:val="28"/>
        </w:rPr>
        <w:t xml:space="preserve">надлежащую идентификацию 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имущества, подлежащего реализации, достоверную и объективную их оценку, обоснованное определение способа реализации и метода торгов, своевременное заключение договоров купли-продажи, обеспечение комплаенс-контроля осуществляемых процедур и недопущени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е какого-либо ущерба интересам 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рганизации;</w:t>
      </w:r>
    </w:p>
    <w:p w14:paraId="78D81600" w14:textId="39FF8C33" w:rsidR="002B6733" w:rsidRPr="00CE2E6A" w:rsidRDefault="002B6733" w:rsidP="00ED12A5">
      <w:pPr>
        <w:pStyle w:val="a8"/>
        <w:numPr>
          <w:ilvl w:val="1"/>
          <w:numId w:val="5"/>
        </w:numPr>
        <w:tabs>
          <w:tab w:val="clear" w:pos="1286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службы безопасности</w:t>
      </w:r>
      <w:r w:rsidR="00ED12A5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комплаенс-службы, службы информационной безопасности, финансового и юридического блока</w:t>
      </w:r>
      <w:r w:rsidR="000164C1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 в рамках возложенного функционала несут ответственность за процессы идентификации и контроля комплаенс-рисков, выявление потенциальных покупателей, участие которых в конкурсе/аукционе и/или совершение сделок с которыми не допускается  законодательством Республики Казахстан и настоящими Правилами, обеспечение контроля за соблюдением требований законода</w:t>
      </w:r>
      <w:r w:rsidR="000164C1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в отношении имущества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рганизаций, отнесенных к Перечню стратегических объектов, выявление условий и фактов, содержащих репутационные, финансовые и информационные риски для организации и/или для Фонда;</w:t>
      </w:r>
    </w:p>
    <w:p w14:paraId="2FE30C28" w14:textId="77777777" w:rsidR="002B6733" w:rsidRPr="00CE2E6A" w:rsidRDefault="002B6733" w:rsidP="00ED12A5">
      <w:pPr>
        <w:pStyle w:val="a8"/>
        <w:numPr>
          <w:ilvl w:val="1"/>
          <w:numId w:val="5"/>
        </w:numPr>
        <w:tabs>
          <w:tab w:val="clear" w:pos="1286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потенциальные покупатели несут ответственность за достоверность предоставляемых данных и сведений, правильность формирования заявок на конкурс/аукцион, соблюдение требований, предъявляемых настоящими Правилами к участию в торгах, и законодательством Республики Казахстан;</w:t>
      </w:r>
    </w:p>
    <w:p w14:paraId="3456156D" w14:textId="77777777" w:rsidR="002B6733" w:rsidRPr="00CE2E6A" w:rsidRDefault="002B6733" w:rsidP="00ED12A5">
      <w:pPr>
        <w:pStyle w:val="a8"/>
        <w:numPr>
          <w:ilvl w:val="1"/>
          <w:numId w:val="5"/>
        </w:numPr>
        <w:tabs>
          <w:tab w:val="clear" w:pos="1286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потенциальный покупатель, определенный победителем по результатам проведенных торгов, или в рамках реализации имущества способом закрытого конкурса или прямой адресной продажи, несет ответственность за своевременное заключение и исполнение договора купли-продажи в рамках предусмотренных обязательств;</w:t>
      </w:r>
    </w:p>
    <w:p w14:paraId="6580C798" w14:textId="77777777" w:rsidR="002B6733" w:rsidRPr="00CE2E6A" w:rsidRDefault="002B6733" w:rsidP="00ED12A5">
      <w:pPr>
        <w:pStyle w:val="a8"/>
        <w:numPr>
          <w:ilvl w:val="1"/>
          <w:numId w:val="5"/>
        </w:numPr>
        <w:tabs>
          <w:tab w:val="clear" w:pos="1286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веб-портала несет ответственность за:</w:t>
      </w:r>
    </w:p>
    <w:p w14:paraId="1875F99F" w14:textId="77777777" w:rsidR="002B6733" w:rsidRPr="00CE2E6A" w:rsidRDefault="002B6733" w:rsidP="00ED12A5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spacing w:after="0" w:line="240" w:lineRule="auto"/>
        <w:ind w:left="0"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техническую поддержку и методологическое содействие в работе веб-портала;</w:t>
      </w:r>
    </w:p>
    <w:p w14:paraId="00F615B8" w14:textId="77777777" w:rsidR="002B6733" w:rsidRPr="00CE2E6A" w:rsidRDefault="002B6733" w:rsidP="00ED12A5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spacing w:after="0" w:line="240" w:lineRule="auto"/>
        <w:ind w:left="0"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сбор, обобщение и анализ отчетности в сфере реализации имущества, представляемой организациями, входящими в группу Фонда;</w:t>
      </w:r>
    </w:p>
    <w:p w14:paraId="7BABD5DC" w14:textId="77777777" w:rsidR="002B6733" w:rsidRPr="00CE2E6A" w:rsidRDefault="002B6733" w:rsidP="00ED12A5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701"/>
        </w:tabs>
        <w:spacing w:after="0" w:line="240" w:lineRule="auto"/>
        <w:ind w:left="0"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разрабатывает, внедряет и сопровождает информационные системы в сфере реализации имущества;</w:t>
      </w:r>
    </w:p>
    <w:p w14:paraId="0A384499" w14:textId="77777777" w:rsidR="002B6733" w:rsidRPr="00CE2E6A" w:rsidRDefault="002B6733" w:rsidP="00ED12A5">
      <w:pPr>
        <w:pStyle w:val="a8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</w:t>
      </w:r>
      <w:r w:rsidRPr="00CE2E6A">
        <w:rPr>
          <w:rFonts w:ascii="Times New Roman" w:hAnsi="Times New Roman" w:cs="Times New Roman"/>
          <w:sz w:val="28"/>
          <w:szCs w:val="28"/>
        </w:rPr>
        <w:t>функции определенные на основании решения Правления Фонда.</w:t>
      </w:r>
    </w:p>
    <w:p w14:paraId="2BAC6159" w14:textId="77777777" w:rsidR="002B6733" w:rsidRPr="00CE2E6A" w:rsidRDefault="002B6733" w:rsidP="00ED12A5">
      <w:pPr>
        <w:pStyle w:val="a8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1F5CEA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22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461034931"/>
      <w:bookmarkStart w:id="5" w:name="_Toc112237396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2. Определение </w:t>
      </w:r>
      <w:bookmarkEnd w:id="4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объектов для реализации имущества</w:t>
      </w:r>
      <w:bookmarkEnd w:id="5"/>
    </w:p>
    <w:p w14:paraId="413C3EB8" w14:textId="77777777" w:rsidR="002B6733" w:rsidRPr="00CE2E6A" w:rsidRDefault="002B6733" w:rsidP="00ED12A5">
      <w:pPr>
        <w:pStyle w:val="31"/>
        <w:numPr>
          <w:ilvl w:val="0"/>
          <w:numId w:val="0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560"/>
        </w:tabs>
        <w:spacing w:before="0" w:after="0"/>
        <w:ind w:right="-22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F3EFE26" w14:textId="522CE3B8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Идентификация объектов имущества </w:t>
      </w:r>
      <w:r w:rsidR="002E04CE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рганизации, подлежащих реализации, осуществляется в соответствии с утвержденными требованиями внутренних нормативных документов </w:t>
      </w:r>
      <w:r w:rsidR="002E04CE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рганизации, регламентирующих процесс реализации имущества. </w:t>
      </w:r>
    </w:p>
    <w:p w14:paraId="6EA8C175" w14:textId="080F81E2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Организация обеспечивает формирование и последующую актуализацию </w:t>
      </w:r>
      <w:r w:rsidR="002E04CE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Перечня имущества О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рганизации (при необходимости), подлежащих реализации (далее – Перечень), в котором должны быть отражены основные характеристики, назначение, количественные показатели и иные актуальные показатели и характеристики включенных в него объектов. </w:t>
      </w:r>
    </w:p>
    <w:p w14:paraId="5B12948C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Критериями для включения объектов имущества в Перечень являются:</w:t>
      </w:r>
    </w:p>
    <w:p w14:paraId="72D9A030" w14:textId="62D6C0C5" w:rsidR="002B6733" w:rsidRPr="00CE2E6A" w:rsidRDefault="002B6733" w:rsidP="00ED12A5">
      <w:pPr>
        <w:pStyle w:val="a8"/>
        <w:numPr>
          <w:ilvl w:val="0"/>
          <w:numId w:val="15"/>
        </w:numPr>
        <w:tabs>
          <w:tab w:val="left" w:pos="142"/>
          <w:tab w:val="left" w:pos="851"/>
          <w:tab w:val="left" w:pos="993"/>
          <w:tab w:val="left" w:pos="1276"/>
        </w:tabs>
        <w:ind w:left="0" w:right="-22" w:firstLine="709"/>
        <w:jc w:val="both"/>
        <w:rPr>
          <w:rFonts w:eastAsiaTheme="minorHAnsi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не востребованность имущества в производственно–хозяйственной, </w:t>
      </w:r>
      <w:r w:rsidRPr="00CE2E6A">
        <w:rPr>
          <w:rFonts w:ascii="Times New Roman" w:eastAsiaTheme="minorHAnsi" w:hAnsi="Times New Roman" w:cs="Times New Roman"/>
          <w:sz w:val="28"/>
          <w:szCs w:val="28"/>
        </w:rPr>
        <w:t xml:space="preserve">административно-управленческой 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2E04CE"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О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 xml:space="preserve">рганизации, вследствие его несоответствия техническим требованиям и/или технологическим условиям производства, или морального износа и </w:t>
      </w:r>
      <w:r w:rsidRPr="00CE2E6A">
        <w:rPr>
          <w:rFonts w:ascii="Times New Roman" w:eastAsia="Calibri" w:hAnsi="Times New Roman" w:cs="Times New Roman"/>
          <w:sz w:val="28"/>
          <w:szCs w:val="28"/>
          <w:lang w:eastAsia="x-none"/>
        </w:rPr>
        <w:t>физического износа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, или изменения производстве</w:t>
      </w:r>
      <w:r w:rsidR="002E04CE"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нно-хозяйственной деятельности О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x-none"/>
        </w:rPr>
        <w:t>рганизации;</w:t>
      </w:r>
    </w:p>
    <w:p w14:paraId="21E34FC5" w14:textId="252CC800" w:rsidR="002B6733" w:rsidRPr="00CE2E6A" w:rsidRDefault="002B6733" w:rsidP="00ED12A5">
      <w:pPr>
        <w:pStyle w:val="a8"/>
        <w:numPr>
          <w:ilvl w:val="0"/>
          <w:numId w:val="15"/>
        </w:numPr>
        <w:tabs>
          <w:tab w:val="left" w:pos="142"/>
          <w:tab w:val="left" w:pos="851"/>
          <w:tab w:val="left" w:pos="993"/>
          <w:tab w:val="left" w:pos="1276"/>
        </w:tabs>
        <w:spacing w:after="0"/>
        <w:ind w:left="0" w:right="-22" w:firstLine="709"/>
        <w:jc w:val="both"/>
        <w:rPr>
          <w:rFonts w:eastAsiaTheme="minorHAnsi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отсутствие перспектив использования объекта имущества в производственно–хозяйственной деятельности в будущем, согласно заключения ответственных структурных</w:t>
      </w:r>
      <w:r w:rsidR="002E04CE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подразделений О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рганизаций </w:t>
      </w:r>
      <w:r w:rsidRPr="00CE2E6A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CE2E6A">
        <w:rPr>
          <w:rFonts w:ascii="Times New Roman" w:eastAsiaTheme="minorHAnsi" w:hAnsi="Times New Roman" w:cs="Times New Roman"/>
          <w:color w:val="00B050"/>
          <w:sz w:val="28"/>
          <w:szCs w:val="28"/>
        </w:rPr>
        <w:t xml:space="preserve"> 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непригодности рассматриваемого объекта имущества для действующего производства, и невостребованности для будущих (разрабатываемых) проектов;</w:t>
      </w:r>
    </w:p>
    <w:p w14:paraId="2877F5A2" w14:textId="77777777" w:rsidR="002B6733" w:rsidRPr="00CE2E6A" w:rsidRDefault="002B6733" w:rsidP="00ED12A5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отходы производства, образ</w:t>
      </w:r>
      <w:r w:rsidRPr="00CE2E6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ованные в результате списания, 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не пригодные для использования, отработанные, а также товары, утратившие свои потребительские свойства. 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ab/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ab/>
      </w:r>
    </w:p>
    <w:p w14:paraId="1D17231E" w14:textId="77777777" w:rsidR="002B6733" w:rsidRPr="00CE2E6A" w:rsidRDefault="002B6733" w:rsidP="00ED12A5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отсутствие рассматриваемого объекта имущества или его элементов в Перечне стратегических объектов.</w:t>
      </w:r>
    </w:p>
    <w:p w14:paraId="53550336" w14:textId="42C2CFD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Перечень, содержащий способ реализации имущества, утверждается решением исполнительного органа </w:t>
      </w:r>
      <w:r w:rsidR="002E04CE" w:rsidRPr="00CE2E6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рганизации или иного уполномоченного им лица, при согласовании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комплаенс-службы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рганизации, </w:t>
      </w:r>
      <w:r w:rsidR="00D16D9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ее отсутствия, </w:t>
      </w:r>
      <w:r w:rsidR="00D16D9E" w:rsidRPr="00CE2E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комплаенс-службы организации, владеющей более пятидесяти процентов голосующих акций (долей участия) Организации</w:t>
      </w:r>
      <w:r w:rsidRPr="00CE2E6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Pr="00CE2E6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CE2E6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</w:p>
    <w:p w14:paraId="7F691916" w14:textId="381D0901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Перечень формируется, актуализируется </w:t>
      </w:r>
      <w:r w:rsidR="00FB6945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и размещается 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на веб-портале</w:t>
      </w:r>
      <w:r w:rsidR="00FB6945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ответственным работником Организации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DF46576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Реализация металлолома осуществляется способом конкурса в соответствии с требованиями настоящих Правил. При реализации металлолома </w:t>
      </w: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для допуска к торгам   участников  конкурса устанавливаются требования о предоставлении соответствующих разрешительных документов (талона-уведомления), предусмотренных Законом РК о разрешениях и уведомлениях №202-</w:t>
      </w:r>
      <w:r w:rsidRPr="00CE2E6A">
        <w:rPr>
          <w:rFonts w:ascii="Times New Roman" w:eastAsiaTheme="minorHAnsi" w:hAnsi="Times New Roman" w:cs="Times New Roman"/>
          <w:sz w:val="28"/>
          <w:szCs w:val="28"/>
        </w:rPr>
        <w:t>V</w:t>
      </w: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ЗРК от 16.05.2014г.,  а также требования в соответствии с  Приказом и.о. Министра индустрии и инфраструктурного развития Республики Казахстан от 11 мая 2022 года  № 259 «</w:t>
      </w:r>
      <w:r w:rsidRPr="00CE2E6A">
        <w:rPr>
          <w:rFonts w:ascii="Times New Roman" w:hAnsi="Times New Roman" w:cs="Times New Roman"/>
          <w:sz w:val="28"/>
          <w:szCs w:val="28"/>
          <w:lang w:val="ru-RU"/>
        </w:rPr>
        <w:t>Требования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порядке»</w:t>
      </w: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23E56577" w14:textId="77777777" w:rsidR="002B6733" w:rsidRPr="00CE2E6A" w:rsidRDefault="002B6733" w:rsidP="00ED12A5">
      <w:pPr>
        <w:pStyle w:val="a5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</w:p>
    <w:p w14:paraId="32725AFA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after="0" w:line="240" w:lineRule="auto"/>
        <w:ind w:right="-22" w:firstLine="709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88479298"/>
      <w:bookmarkStart w:id="7" w:name="_Toc112237397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3. Определение начальной цены реализуемого </w:t>
      </w:r>
      <w:bookmarkEnd w:id="6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</w:t>
      </w:r>
      <w:bookmarkEnd w:id="7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818ED01" w14:textId="77777777" w:rsidR="002B6733" w:rsidRPr="00CE2E6A" w:rsidRDefault="002B6733" w:rsidP="00ED12A5">
      <w:pPr>
        <w:pStyle w:val="a8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contextualSpacing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492472" w14:textId="221C1380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>Начальная цена реали</w:t>
      </w:r>
      <w:r w:rsidR="002E04CE"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>зуемого имущества определяется О</w:t>
      </w: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рганизацией самостоятельно, </w:t>
      </w:r>
      <w:r w:rsidRPr="00CE2E6A">
        <w:rPr>
          <w:rFonts w:ascii="Times New Roman" w:eastAsiaTheme="minorHAnsi" w:hAnsi="Times New Roman" w:cs="Times New Roman"/>
          <w:sz w:val="28"/>
          <w:szCs w:val="28"/>
          <w:lang w:val="kk-KZ"/>
        </w:rPr>
        <w:t>исходя из специфики реализуемого имущества, а также в соответтсвии с действующим законодательством Республики Казахстан.</w:t>
      </w:r>
    </w:p>
    <w:p w14:paraId="5407DE2A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Для</w:t>
      </w:r>
      <w:r w:rsidRPr="00CE2E6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определения начальной цены реализуемого имущества могут применяться следующие механизмы:</w:t>
      </w:r>
    </w:p>
    <w:p w14:paraId="4CE2C64D" w14:textId="77777777" w:rsidR="002B6733" w:rsidRPr="00CE2E6A" w:rsidRDefault="002B6733" w:rsidP="00ED12A5">
      <w:pPr>
        <w:pStyle w:val="a5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определение начальной цены по себестоимости на основе расходов, включающих затраты на приобретение, переработку и прочие затраты;</w:t>
      </w:r>
    </w:p>
    <w:p w14:paraId="32DE5808" w14:textId="77777777" w:rsidR="002B6733" w:rsidRPr="00CE2E6A" w:rsidRDefault="002B6733" w:rsidP="00ED12A5">
      <w:pPr>
        <w:pStyle w:val="a5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определение начальной цены на основании отчёта об оценке, составленного лицом, уполномоченным проводить оценку в соответствии с действующим законодательством Республики Казахстан. При этом, в случае определения начальной цены на основании заключения независимого оценщика, дата оценки не должна превышать 6 (шести) месяцев до предполагаемой даты реализации имущества.  </w:t>
      </w:r>
    </w:p>
    <w:p w14:paraId="16E3FF81" w14:textId="77777777" w:rsidR="002B6733" w:rsidRPr="00CE2E6A" w:rsidRDefault="002B6733" w:rsidP="00ED12A5">
      <w:pPr>
        <w:pStyle w:val="a5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определение начальной цены по остаточной стоимости;</w:t>
      </w:r>
    </w:p>
    <w:p w14:paraId="43CDAE1D" w14:textId="77777777" w:rsidR="002B6733" w:rsidRPr="00CE2E6A" w:rsidRDefault="002B6733" w:rsidP="00ED12A5">
      <w:pPr>
        <w:pStyle w:val="a5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>при оценке металлолома, применяется текущая рыночная цена.</w:t>
      </w:r>
    </w:p>
    <w:p w14:paraId="7B8DEC0D" w14:textId="77777777" w:rsidR="001E460A" w:rsidRPr="00CE2E6A" w:rsidRDefault="001E460A" w:rsidP="00ED12A5">
      <w:pPr>
        <w:pStyle w:val="a8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14:paraId="62E59D23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112237398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4. Способы реализации имущества</w:t>
      </w:r>
      <w:bookmarkEnd w:id="8"/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</w:p>
    <w:p w14:paraId="1DCA23CE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ECC5260" w14:textId="692076BC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Способ реализации имущ</w:t>
      </w:r>
      <w:r w:rsidR="002E04CE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ества определяется О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рганизацией самостоятельно на основании требований настоящих Правил и действующего законодательства Республики Казахстан.</w:t>
      </w:r>
    </w:p>
    <w:p w14:paraId="2F812416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Реализация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имущества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может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осуществляться следующими способами:</w:t>
      </w:r>
    </w:p>
    <w:p w14:paraId="08523989" w14:textId="77777777" w:rsidR="002B6733" w:rsidRPr="00CE2E6A" w:rsidRDefault="002B6733" w:rsidP="00ED12A5">
      <w:pPr>
        <w:pStyle w:val="a8"/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аукцион методом торгов на повышение цены/методом торгов на понижение цены;</w:t>
      </w:r>
    </w:p>
    <w:p w14:paraId="5575F291" w14:textId="77777777" w:rsidR="002B6733" w:rsidRPr="00CE2E6A" w:rsidRDefault="002B6733" w:rsidP="00ED12A5">
      <w:pPr>
        <w:pStyle w:val="a8"/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конкурс методом торгов на повышение цены/методом торгов на понижение цены;</w:t>
      </w:r>
    </w:p>
    <w:p w14:paraId="28E78E8D" w14:textId="77777777" w:rsidR="002B6733" w:rsidRPr="00CE2E6A" w:rsidRDefault="002B6733" w:rsidP="00ED12A5">
      <w:pPr>
        <w:pStyle w:val="a8"/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прямая адресная продажа, за исключением металлолома;</w:t>
      </w:r>
    </w:p>
    <w:p w14:paraId="565483F3" w14:textId="00C99021" w:rsidR="002B6733" w:rsidRPr="00CE2E6A" w:rsidRDefault="002B6733" w:rsidP="00ED12A5">
      <w:pPr>
        <w:pStyle w:val="a8"/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внутренний аукцион методом торгов на повышение цены,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среди работников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рганизации.</w:t>
      </w:r>
    </w:p>
    <w:p w14:paraId="0356DB1F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Реализация имущества способом аукциона осуществляется в случаях, если отсутствуют законодательные ограничения для владения/ использования/эксплуатации реализуемого имущества. </w:t>
      </w:r>
    </w:p>
    <w:p w14:paraId="65FF7F9D" w14:textId="77777777" w:rsidR="000268B9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Реализация имущества способом конкурса осуществляется в случаях, если законодательством Республики Казахстан установлены ограничения или требования к приобретению/владению/использованию реализуемого имущества.</w:t>
      </w:r>
    </w:p>
    <w:p w14:paraId="262DBD6E" w14:textId="15CF939D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Прямая адресная продажа объектов имущества осуществляется в случаях:</w:t>
      </w:r>
    </w:p>
    <w:p w14:paraId="43C8F330" w14:textId="77777777" w:rsidR="002B6733" w:rsidRPr="00CE2E6A" w:rsidRDefault="002B6733" w:rsidP="00ED12A5">
      <w:pPr>
        <w:pStyle w:val="a8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имущества организациям, входящим в группу Фонда;</w:t>
      </w:r>
    </w:p>
    <w:p w14:paraId="0F264431" w14:textId="77777777" w:rsidR="002B6733" w:rsidRPr="00CE2E6A" w:rsidRDefault="002B6733" w:rsidP="00ED12A5">
      <w:pPr>
        <w:pStyle w:val="a8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нормативно-правовыми актами </w:t>
      </w:r>
      <w:r w:rsidRPr="00CE2E6A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предусмотрена адресная реализация для данного вида реализуемого имущества;</w:t>
      </w:r>
    </w:p>
    <w:p w14:paraId="4A12D7C7" w14:textId="77777777" w:rsidR="002B6733" w:rsidRPr="00CE2E6A" w:rsidRDefault="002B6733" w:rsidP="00ED12A5">
      <w:pPr>
        <w:pStyle w:val="a8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CE2E6A">
        <w:rPr>
          <w:rFonts w:ascii="Times New Roman" w:hAnsi="Times New Roman" w:cs="Times New Roman"/>
          <w:sz w:val="28"/>
          <w:szCs w:val="28"/>
        </w:rPr>
        <w:t xml:space="preserve">конкурс/аукцион методом торгов на повышение цены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признаны несостоявшимся вследствие наличия только одной соответствующей условиям конкурса/аукциона заявки по лоту;</w:t>
      </w:r>
    </w:p>
    <w:p w14:paraId="102F06ED" w14:textId="77777777" w:rsidR="002C6EAA" w:rsidRPr="00CE2E6A" w:rsidRDefault="002B6733" w:rsidP="00ED12A5">
      <w:pPr>
        <w:pStyle w:val="a8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если конкурс/аукцион с торгами на понижение цены признаны несостоявшимся;</w:t>
      </w:r>
    </w:p>
    <w:p w14:paraId="43CDE8E9" w14:textId="4FCF1823" w:rsidR="002C6EAA" w:rsidRPr="00CE2E6A" w:rsidRDefault="002C6EAA" w:rsidP="00ED12A5">
      <w:pPr>
        <w:pStyle w:val="a8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реализации легкового автомобиля в связи с его амортизацией, срок эксплуатации которого составляет </w:t>
      </w:r>
      <w:r w:rsidR="00F556C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10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лет и более, с момента принятия его на баланс Организации, работникам, стаж работы</w:t>
      </w:r>
      <w:r w:rsidR="00F556C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которых в Организации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должен составлять 5 лет и более. Основанием для реализации является решение руководителя исполнительного органа Организации или иного уполномоченного им лица. </w:t>
      </w:r>
    </w:p>
    <w:p w14:paraId="4D6D0344" w14:textId="62C0E76C" w:rsidR="002C6EAA" w:rsidRPr="00CE2E6A" w:rsidRDefault="002C6EAA" w:rsidP="00ED12A5">
      <w:pPr>
        <w:pStyle w:val="a8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line="252" w:lineRule="auto"/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Внутренний аукцион методом торгов на повышение цены среди работников   осуществляется в следующих случаях:</w:t>
      </w:r>
    </w:p>
    <w:p w14:paraId="6A2332A0" w14:textId="26D28A57" w:rsidR="002C6EAA" w:rsidRPr="00CE2E6A" w:rsidRDefault="002C6EAA" w:rsidP="00ED12A5">
      <w:pPr>
        <w:pStyle w:val="a8"/>
        <w:numPr>
          <w:ilvl w:val="0"/>
          <w:numId w:val="36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реализация имиджевой/брендированной продукции Организации, стоимость которой в общем </w:t>
      </w:r>
      <w:r w:rsidR="00CD3FC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стоимостном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выражении, не </w:t>
      </w:r>
      <w:r w:rsidR="00CD3FC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превышает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30 МРП</w:t>
      </w:r>
      <w:r w:rsidR="00CD3FC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за единицу продукции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;</w:t>
      </w:r>
    </w:p>
    <w:p w14:paraId="635A05AE" w14:textId="15DBD1AB" w:rsidR="002C6EAA" w:rsidRPr="00CE2E6A" w:rsidRDefault="002C6EAA" w:rsidP="00ED12A5">
      <w:pPr>
        <w:pStyle w:val="a8"/>
        <w:numPr>
          <w:ilvl w:val="0"/>
          <w:numId w:val="36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реализация легкового автомобиля в связи с его амортизацией, срок эксплуатации которого составляет </w:t>
      </w:r>
      <w:r w:rsidR="00F556C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10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лет и более, с момента принятия его на баланс Организации. </w:t>
      </w:r>
    </w:p>
    <w:p w14:paraId="1FF9E24B" w14:textId="5A7C582C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Процедуры реализации имущества оформляются протоколами, формируемыми автоматически на веб-портале путем подписания ЭЦП.</w:t>
      </w:r>
    </w:p>
    <w:p w14:paraId="506B2253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В случаях, затрагивающих национальную безопасность и (или) при наличии сведений/характеристик о реализуемом имуществе, которые составляют государственные секреты в соответствии с законодательством Республики Казахстан о государственных секретах и (или) являются служебной информацией ограниченного распространения, определенной Правительством Республики Казахстан, реализация имущества осуществляется способом закрытого конкурса </w:t>
      </w: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вне веб-портала 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 требованиями законодательства Республики Казахстан. </w:t>
      </w:r>
    </w:p>
    <w:p w14:paraId="3BE0E531" w14:textId="77777777" w:rsidR="00732B0A" w:rsidRPr="00CE2E6A" w:rsidRDefault="00732B0A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91CFEB" w14:textId="77777777" w:rsidR="00ED12A5" w:rsidRPr="00CE2E6A" w:rsidRDefault="00ED12A5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E242DD" w14:textId="77777777" w:rsidR="00ED12A5" w:rsidRPr="00CE2E6A" w:rsidRDefault="00ED12A5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2BDF9D" w14:textId="77777777" w:rsidR="00ED12A5" w:rsidRPr="00CE2E6A" w:rsidRDefault="00ED12A5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06A91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5. Требования к порядку реализации имущества</w:t>
      </w:r>
    </w:p>
    <w:p w14:paraId="0C917FF8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E711CE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Процесс реализации имущества осуществляется на веб-портале.</w:t>
      </w:r>
    </w:p>
    <w:p w14:paraId="6FA2D4F7" w14:textId="068824A0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При первичной реализации имущества способом конкурса/аукциона применяется метод торгов на повышение цены. При признании итогов конкурса/ аукциона методом торгов на повышение цены не состоявшимися, способ реализации и метод торгов на вторых и посл</w:t>
      </w:r>
      <w:r w:rsidR="002E04CE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едующих торгах устанавливаются О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рганизацией в соответствии с требованиями настоящих Правил. </w:t>
      </w:r>
    </w:p>
    <w:p w14:paraId="54D0EC5C" w14:textId="67D6AB8A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При реализации имущества способом конкурса </w:t>
      </w:r>
      <w:r w:rsidR="002E04CE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рганизацией должны быть в обязательном порядке установлены требования о предоставлении соответствующих разрешительных документов, предусмотренных законодательством Республики Казахстан в отношении потенциального покупателя в части приобретения/владения/эксплуатации/хранения соответствующих объектов имущества в зависимости от предъявляемых законодательством требований. </w:t>
      </w:r>
    </w:p>
    <w:p w14:paraId="6E085D29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При реализации имущества способом конкурса/аукциона в объявлении о проведении конкурса/аукциона необходимо:</w:t>
      </w:r>
    </w:p>
    <w:p w14:paraId="51EAE2A2" w14:textId="77777777" w:rsidR="002B6733" w:rsidRPr="00CE2E6A" w:rsidRDefault="002B6733" w:rsidP="00ED12A5">
      <w:pPr>
        <w:pStyle w:val="a5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sz w:val="28"/>
          <w:szCs w:val="28"/>
          <w:lang w:val="ru-RU"/>
        </w:rPr>
        <w:t>разделить имущество на лоты по однородности;</w:t>
      </w:r>
    </w:p>
    <w:p w14:paraId="3B053AB1" w14:textId="640254C9" w:rsidR="002B6733" w:rsidRPr="00CE2E6A" w:rsidRDefault="002B6733" w:rsidP="00ED12A5">
      <w:pPr>
        <w:pStyle w:val="a5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sz w:val="28"/>
          <w:szCs w:val="28"/>
          <w:lang w:val="ru-RU"/>
        </w:rPr>
        <w:t xml:space="preserve">разделить однородное имущество по </w:t>
      </w:r>
      <w:r w:rsidR="00FB6945" w:rsidRPr="00CE2E6A">
        <w:rPr>
          <w:rFonts w:ascii="Times New Roman" w:hAnsi="Times New Roman" w:cs="Times New Roman"/>
          <w:sz w:val="28"/>
          <w:szCs w:val="28"/>
          <w:lang w:val="ru-RU"/>
        </w:rPr>
        <w:t>месту нахождения</w:t>
      </w:r>
      <w:r w:rsidRPr="00CE2E6A">
        <w:rPr>
          <w:rFonts w:ascii="Times New Roman" w:hAnsi="Times New Roman" w:cs="Times New Roman"/>
          <w:sz w:val="28"/>
          <w:szCs w:val="28"/>
          <w:lang w:val="ru-RU"/>
        </w:rPr>
        <w:t>, за исключением металлолома.</w:t>
      </w:r>
    </w:p>
    <w:p w14:paraId="52A969F9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Рассмотрение заявок на участие, определение победителя конкурса/ аукциона, осуществляется отдельно по каждому лоту, указанному в объявлении. </w:t>
      </w:r>
    </w:p>
    <w:p w14:paraId="48534ED9" w14:textId="307E46F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right="-2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Для реализации имущества способом ко</w:t>
      </w:r>
      <w:r w:rsidR="002E04CE"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нкурса/аукциона О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рганизация размещает на веб-портале объявление о реализации имущества.</w:t>
      </w:r>
    </w:p>
    <w:p w14:paraId="3F04A90F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Объявление о реализации имущества должно быть опубликовано в рабочий день в период с 10:00 часов до 18:00 часов по времени г.</w:t>
      </w:r>
      <w:r w:rsidRPr="00CE2E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Астана 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и содержать следующую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информацию:</w:t>
      </w:r>
    </w:p>
    <w:p w14:paraId="30D67034" w14:textId="1F49F959" w:rsidR="002B6733" w:rsidRPr="00CE2E6A" w:rsidRDefault="002E04CE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рганизации- собственника имущества;</w:t>
      </w:r>
    </w:p>
    <w:p w14:paraId="2D9B46DF" w14:textId="77777777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реализуемого имущества в разрезе лотов, количество, единица измерения и начальная цена по каждому лоту (за единицу и общая стоимость);</w:t>
      </w:r>
    </w:p>
    <w:p w14:paraId="38FA9388" w14:textId="77777777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реализуемого имущества в разрезе лотов (фактический адрес);</w:t>
      </w:r>
    </w:p>
    <w:p w14:paraId="7FFA9CEC" w14:textId="77777777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функциональные, технические, качественные и эксплуатационные характеристики;</w:t>
      </w:r>
    </w:p>
    <w:p w14:paraId="4C6305BE" w14:textId="77777777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способ реализации имущества и метод торгов;</w:t>
      </w:r>
    </w:p>
    <w:p w14:paraId="0DE0152E" w14:textId="77777777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гарантийного взноса в процентах от начальной цены; </w:t>
      </w:r>
    </w:p>
    <w:p w14:paraId="6899404D" w14:textId="77777777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заявок; </w:t>
      </w:r>
    </w:p>
    <w:p w14:paraId="5A44CBD2" w14:textId="77777777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дату и время вскрытия заявок; </w:t>
      </w:r>
    </w:p>
    <w:p w14:paraId="1C4C2F2D" w14:textId="77777777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собственнике (балансодержателе) реализуемого имущества</w:t>
      </w: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(почтовый адрес, электронный адрес, контактный телефон, факс);</w:t>
      </w:r>
    </w:p>
    <w:p w14:paraId="31BA9CCD" w14:textId="46FD3011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банковские реквизиты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– собственника имущества;</w:t>
      </w:r>
    </w:p>
    <w:p w14:paraId="5F1E3AF0" w14:textId="77777777" w:rsidR="002B6733" w:rsidRPr="00CE2E6A" w:rsidRDefault="002B6733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шаге на повышение/понижение цены от стартовой цены реализуемого имущества;</w:t>
      </w:r>
    </w:p>
    <w:p w14:paraId="25C7FA8E" w14:textId="4AB9D21D" w:rsidR="002B6733" w:rsidRPr="00CE2E6A" w:rsidRDefault="002E04CE" w:rsidP="00ED12A5">
      <w:pPr>
        <w:pStyle w:val="a8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иная информация по решению 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рганизации. </w:t>
      </w:r>
    </w:p>
    <w:p w14:paraId="03E3EC9C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right="-22" w:firstLine="709"/>
        <w:jc w:val="both"/>
        <w:rPr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При размещении объявления о реализации имущества способом конкурса дополнительно на веб-портале публикуется конкурсная документация в соответствии с требованиями пункта 51 настоящих Правил. </w:t>
      </w:r>
    </w:p>
    <w:p w14:paraId="59F8DA09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right="-22" w:firstLine="709"/>
        <w:jc w:val="both"/>
        <w:rPr>
          <w:lang w:val="ru-RU"/>
        </w:rPr>
      </w:pPr>
      <w:r w:rsidRPr="00CE2E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При размещении объявления о реализации имущества способом конкурса/аукциона на веб-портале размещаются проект договора купли-продажи и сканированные копии документов</w:t>
      </w:r>
      <w:r w:rsidRPr="00CE2E6A">
        <w:rPr>
          <w:lang w:val="ru-RU"/>
        </w:rPr>
        <w:t>:</w:t>
      </w:r>
    </w:p>
    <w:p w14:paraId="3AD18268" w14:textId="77777777" w:rsidR="002B6733" w:rsidRPr="00CE2E6A" w:rsidRDefault="002B6733" w:rsidP="00ED12A5">
      <w:pPr>
        <w:pStyle w:val="a8"/>
        <w:numPr>
          <w:ilvl w:val="0"/>
          <w:numId w:val="18"/>
        </w:num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 сведения и отчет об оценке реализуемого имущества (дата оценки, оценочная стоимость, наименование оценщика)</w:t>
      </w:r>
      <w:r w:rsidRPr="00CE2E6A">
        <w:footnoteReference w:id="1"/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84A248" w14:textId="77777777" w:rsidR="002B6733" w:rsidRPr="00CE2E6A" w:rsidRDefault="002B6733" w:rsidP="00ED12A5">
      <w:pPr>
        <w:pStyle w:val="a8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отсутствии обременений (арестов);</w:t>
      </w:r>
    </w:p>
    <w:p w14:paraId="0552571D" w14:textId="22AD97AF" w:rsidR="002B6733" w:rsidRPr="00CE2E6A" w:rsidRDefault="002B6733" w:rsidP="00ED12A5">
      <w:pPr>
        <w:pStyle w:val="a8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необходимости, документ подтверждающий наличие у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прав собственности на объект продажи;</w:t>
      </w:r>
    </w:p>
    <w:p w14:paraId="42E4946E" w14:textId="77777777" w:rsidR="002B6733" w:rsidRPr="00CE2E6A" w:rsidRDefault="002B6733" w:rsidP="00ED12A5">
      <w:pPr>
        <w:pStyle w:val="a8"/>
        <w:numPr>
          <w:ilvl w:val="0"/>
          <w:numId w:val="18"/>
        </w:num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реализуемого имущества по каждому лоту в количестве не менее </w:t>
      </w:r>
      <w:r w:rsidRPr="00CE2E6A">
        <w:rPr>
          <w:rFonts w:ascii="Times New Roman" w:hAnsi="Times New Roman" w:cs="Times New Roman"/>
          <w:sz w:val="28"/>
          <w:szCs w:val="28"/>
        </w:rPr>
        <w:t xml:space="preserve">3 (трех)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штук с разными ракурсами; </w:t>
      </w:r>
    </w:p>
    <w:p w14:paraId="561F0FD5" w14:textId="4B8EE7BD" w:rsidR="002B6733" w:rsidRPr="00CE2E6A" w:rsidRDefault="002B6733" w:rsidP="00ED12A5">
      <w:pPr>
        <w:pStyle w:val="a8"/>
        <w:numPr>
          <w:ilvl w:val="0"/>
          <w:numId w:val="18"/>
        </w:num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иная информация по решению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рганизации. </w:t>
      </w:r>
    </w:p>
    <w:p w14:paraId="00AF5059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 приема заявок потенциальных покупателей устанавливается с учетом следующих требований:</w:t>
      </w:r>
    </w:p>
    <w:p w14:paraId="60AA245F" w14:textId="77777777" w:rsidR="002B6733" w:rsidRPr="00CE2E6A" w:rsidRDefault="002B6733" w:rsidP="00ED12A5">
      <w:pPr>
        <w:pStyle w:val="a8"/>
        <w:numPr>
          <w:ilvl w:val="0"/>
          <w:numId w:val="19"/>
        </w:num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датой начала приема заявок является дата публикации объявления;</w:t>
      </w:r>
    </w:p>
    <w:p w14:paraId="7A4239A2" w14:textId="77777777" w:rsidR="002B6733" w:rsidRPr="00CE2E6A" w:rsidRDefault="002B6733" w:rsidP="00ED12A5">
      <w:pPr>
        <w:pStyle w:val="a8"/>
        <w:numPr>
          <w:ilvl w:val="0"/>
          <w:numId w:val="19"/>
        </w:num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конечная дата предоставления заявок на участие должна быть установлена не ранее чем 10 (десять) рабочих дней с даты публикации объявления. </w:t>
      </w:r>
    </w:p>
    <w:p w14:paraId="59AA0173" w14:textId="77777777" w:rsidR="002B6733" w:rsidRPr="00CE2E6A" w:rsidRDefault="002B6733" w:rsidP="00ED12A5">
      <w:pPr>
        <w:pStyle w:val="a8"/>
        <w:numPr>
          <w:ilvl w:val="0"/>
          <w:numId w:val="19"/>
        </w:num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время завершения приема заявок устанавливается в период с 10:00 часов до 18.00 часов времени г.</w:t>
      </w:r>
      <w:r w:rsidRPr="00CE2E6A">
        <w:rPr>
          <w:rFonts w:ascii="Times New Roman" w:hAnsi="Times New Roman" w:cs="Times New Roman"/>
          <w:sz w:val="28"/>
          <w:szCs w:val="28"/>
        </w:rPr>
        <w:t>Астана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ранее, чем по истечении 10 (десяти) рабочих дней с даты публикации объявления.</w:t>
      </w:r>
    </w:p>
    <w:p w14:paraId="6A066D85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Дата и время вскрытия заявок определяются веб-порталом автоматически датой и временем завершения приема заявок.  </w:t>
      </w:r>
    </w:p>
    <w:p w14:paraId="13A471DE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проведении торгов на повышение цены веб-порталом устанавливается и допускается подача ценовых предложений с шагом в пределах от 1 (одного) до 5 (пяти) процентов от стартовой цены реализуемого имущества.</w:t>
      </w:r>
    </w:p>
    <w:p w14:paraId="26B1105E" w14:textId="431352E5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проведении торгов на понижение цены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рганизацией устанавливается фиксированный размер шага на понижение цены в пределах не более 5 (пяти) процентов от стартовой цены реализуемого имущества.</w:t>
      </w:r>
    </w:p>
    <w:p w14:paraId="71CD9AE5" w14:textId="17EEBE14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Размер гарантийного взноса по лоту устанавливается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рганизацией, исходя из специфики реализуемого имущества, но не более 10 (десяти) % от его начальной цены. Организация вправе не устанавливать требования по гарантийному взносу по лоту в случае, если при максимальной ставке гарантийного взноса сумма гарантийного взноса по лоту составл</w:t>
      </w:r>
      <w:r w:rsidRPr="00CE2E6A">
        <w:rPr>
          <w:rFonts w:ascii="Times New Roman" w:hAnsi="Times New Roman" w:cs="Times New Roman"/>
          <w:sz w:val="28"/>
          <w:szCs w:val="28"/>
          <w:lang w:val="ru-RU"/>
        </w:rPr>
        <w:t>яет менее 50 МРП.</w:t>
      </w:r>
    </w:p>
    <w:p w14:paraId="77BC3E98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Заявки потенциальных покупателей для участия в конкурсе/аукционе создаются на веб-портале, подписываются ЭЦП потенциального покупателя и должны содержать следующие сведения:</w:t>
      </w:r>
    </w:p>
    <w:p w14:paraId="0BBA53B8" w14:textId="77777777" w:rsidR="002B6733" w:rsidRPr="00CE2E6A" w:rsidRDefault="002B6733" w:rsidP="00ED12A5">
      <w:pPr>
        <w:pStyle w:val="a8"/>
        <w:numPr>
          <w:ilvl w:val="0"/>
          <w:numId w:val="20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right="-22" w:firstLine="709"/>
        <w:jc w:val="both"/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лиц: индивидуальный идентификационный номер (далее – ИИН), фамилия, имя и отчество (при наличии);</w:t>
      </w:r>
    </w:p>
    <w:p w14:paraId="062A6F1F" w14:textId="77777777" w:rsidR="002B6733" w:rsidRPr="00CE2E6A" w:rsidRDefault="002B6733" w:rsidP="00ED12A5">
      <w:pPr>
        <w:pStyle w:val="a8"/>
        <w:numPr>
          <w:ilvl w:val="0"/>
          <w:numId w:val="20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лиц: бизнес-идентификационный номер (далее – БИН), полное наименование, фамилия, имя и отчество (при наличии) первого руководителя; </w:t>
      </w:r>
    </w:p>
    <w:p w14:paraId="24F5B15C" w14:textId="77777777" w:rsidR="002B6733" w:rsidRPr="00CE2E6A" w:rsidRDefault="002B6733" w:rsidP="00ED12A5">
      <w:pPr>
        <w:pStyle w:val="a8"/>
        <w:numPr>
          <w:ilvl w:val="0"/>
          <w:numId w:val="20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фактический адрес и контактные данные потенциального покупателя (почтовый адрес, электронный адрес, контактный телефон).</w:t>
      </w:r>
    </w:p>
    <w:p w14:paraId="00A1D9A3" w14:textId="77777777" w:rsidR="002B6733" w:rsidRPr="00CE2E6A" w:rsidRDefault="002B6733" w:rsidP="00ED12A5">
      <w:pPr>
        <w:pStyle w:val="a8"/>
        <w:numPr>
          <w:ilvl w:val="0"/>
          <w:numId w:val="20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банковского счета в банке второго уровня; </w:t>
      </w:r>
    </w:p>
    <w:p w14:paraId="5C26F311" w14:textId="77777777" w:rsidR="002B6733" w:rsidRPr="00CE2E6A" w:rsidRDefault="002B6733" w:rsidP="00ED12A5">
      <w:pPr>
        <w:pStyle w:val="a8"/>
        <w:numPr>
          <w:ilvl w:val="0"/>
          <w:numId w:val="20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с условиями проводимого конкурса/аукциона и на приобретение реализуемого имущества; </w:t>
      </w:r>
    </w:p>
    <w:p w14:paraId="5D47BD80" w14:textId="77777777" w:rsidR="002B6733" w:rsidRPr="00CE2E6A" w:rsidRDefault="002B6733" w:rsidP="00ED12A5">
      <w:pPr>
        <w:pStyle w:val="a8"/>
        <w:numPr>
          <w:ilvl w:val="0"/>
          <w:numId w:val="20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номера лотов, на которые подается заявка на участие в торгах;</w:t>
      </w:r>
    </w:p>
    <w:p w14:paraId="243DB324" w14:textId="77777777" w:rsidR="002B6733" w:rsidRPr="00CE2E6A" w:rsidRDefault="002B6733" w:rsidP="00ED12A5">
      <w:pPr>
        <w:pStyle w:val="a8"/>
        <w:numPr>
          <w:ilvl w:val="0"/>
          <w:numId w:val="20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ценовое предложение на реализуемое имущество (для случаев проведения конкурса/аукциона методом торгов на повышение цены) по каждому лоту, по которым заявляется участие;</w:t>
      </w:r>
    </w:p>
    <w:p w14:paraId="6E0E252C" w14:textId="77777777" w:rsidR="002B6733" w:rsidRPr="00CE2E6A" w:rsidRDefault="002B6733" w:rsidP="00ED12A5">
      <w:pPr>
        <w:pStyle w:val="a8"/>
        <w:numPr>
          <w:ilvl w:val="0"/>
          <w:numId w:val="20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сканированную копию документа, подтверждающего внесение гарантийного взноса на участие в конкурсе/аукционе, соответствующего условиям, изложенным в объявлении или банковскую гарантию, с указанием размера взноса по каждому лоту, по которым заявляется участие. </w:t>
      </w:r>
    </w:p>
    <w:p w14:paraId="2FB4F28F" w14:textId="77777777" w:rsidR="002B6733" w:rsidRPr="00CE2E6A" w:rsidRDefault="002B6733" w:rsidP="00ED12A5">
      <w:pPr>
        <w:pStyle w:val="a8"/>
        <w:numPr>
          <w:ilvl w:val="0"/>
          <w:numId w:val="20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документальное подтверждение потенциального покупателя о соответствии требованиям, установленным законодательством Республики Казахстан, в отношении порядка реализации/оборота (приобретение/ хранение/эксплуатация) реализуемого объекта имущества (для случаев реализации имущества способом конкурса).</w:t>
      </w:r>
    </w:p>
    <w:p w14:paraId="4BCA2F3E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Потенциальный покупатель – нерезидент Республики Казахстан, представляет такие же документы, что и резидент Республики Казахстан, либо документы, содержащие аналогичные сведения, легализованные или </w:t>
      </w:r>
      <w:r w:rsidRPr="00CE2E6A">
        <w:rPr>
          <w:rFonts w:ascii="Times New Roman" w:hAnsi="Times New Roman" w:cs="Times New Roman"/>
          <w:sz w:val="28"/>
          <w:szCs w:val="28"/>
          <w:lang w:val="ru-RU"/>
        </w:rPr>
        <w:t xml:space="preserve">апостилированы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установленном порядке в соответствии с законодательством Республики Казахстан, с нотариально заверенным переводом на государственный и/или русский языки.</w:t>
      </w:r>
    </w:p>
    <w:p w14:paraId="26832874" w14:textId="77777777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случае предоставления документов, выданных иностранными государственными органами или организациями, такие документы должны быть легализованы или апостилированы в установленном порядке, если иное не предусмотрено законодательством Республики Казахстан и международными договорами, и соглашениями, стороной которых является Республика Казахстан.</w:t>
      </w:r>
    </w:p>
    <w:p w14:paraId="10B3B632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Сформированная и подписанная ЭЦП на веб-портале заявка потенциального покупателя на участие в конкурсе/аукционе является формой выражения его согласия осуществить покупку имущества с соблюдением условий, предусмотренных в объявлении о проведении конкурса/аукциона.</w:t>
      </w:r>
    </w:p>
    <w:p w14:paraId="59615DA6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участия в конкурсе/аукционе потенциальный покупатель вправе подать только одну заявку с указанием/выбором лота (ов), на которые заявляется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участие. В случае, если потенциальный покупатель заявляется на участие в конкурсе/аукционе методом торгов на повышение по более чем 1 (одному) лоту, то в рамках одной заявки на участие подает ценовое предложение отдельно по каждому лоту. </w:t>
      </w:r>
    </w:p>
    <w:p w14:paraId="0752A012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Ценовое предложение потенциального покупателя должно содержать цену за единицу, а также общую сумму по лоту. При этом, ценовое предложение, представленное для участия в конкурсе/аукционе методом торгов на повышение цены, не должно быть ниже установленной начальной цены по лоту.</w:t>
      </w:r>
    </w:p>
    <w:p w14:paraId="07D38232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участия в конкурсе/аукционе методом торгов на понижение цены, ценовое предложение не предоставляется.</w:t>
      </w:r>
    </w:p>
    <w:p w14:paraId="58367FB8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Потенциальные покупатели вправе до окончания срока приема заявок на участие в конкурсе/аукционе </w:t>
      </w:r>
      <w:r w:rsidRPr="00CE2E6A">
        <w:rPr>
          <w:rFonts w:ascii="Times New Roman" w:hAnsi="Times New Roman" w:cs="Times New Roman"/>
          <w:sz w:val="28"/>
          <w:szCs w:val="28"/>
          <w:lang w:val="ru-RU"/>
        </w:rPr>
        <w:t xml:space="preserve">отозвать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вносить изменения в поданные заявки.</w:t>
      </w:r>
    </w:p>
    <w:p w14:paraId="3DCEA197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внесения потенциальным покупателем гарантийного взноса в виде банковской гарантии на бумажном носителе, ее оригинал представляется организатору конкурса/аукциона не менее чем за 2 часа до завершения срока подачи заявок. </w:t>
      </w:r>
    </w:p>
    <w:p w14:paraId="3B19FF56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Заявки потенциальных покупателей на участие в конкурсе/аукционе автоматически регистрируются на веб-портале. В качестве подтверждения приема заявки веб-порталом</w:t>
      </w:r>
      <w:r w:rsidRPr="00CE2E6A" w:rsidDel="002B51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заявителю направляется соответствующее уведомление.    </w:t>
      </w:r>
    </w:p>
    <w:p w14:paraId="6F656C24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Веб-порталом доступ для просмотра заявок потенциальных покупателей на участие в конкурсе/аукционе предоставляется организатору конкурса/ аукциона, членам конкурсной/рабочей комиссии и Оператору веб-портала автоматически по завершении процедуры вскрытия заявок.  </w:t>
      </w:r>
    </w:p>
    <w:p w14:paraId="20F2A27B" w14:textId="76B25DA1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случае признания конкурса/аукциона по лоту несостоявшимся, возврат внесенного по лоту гарантийного взноса потенциаль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 покупателей осуществляется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рганизацией в соответствии с главой 9 настоящих Правил.</w:t>
      </w:r>
    </w:p>
    <w:p w14:paraId="175016D6" w14:textId="48BEC410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Организация, реализующая имущество в соответствии с требованиями настоящих Правил несет ответственность соблюдение сроков рассмотрения заявок, допуска их к торгам, и подведение итогов. В случае, не соблюдения установленных сроков реализации имущества согласно </w:t>
      </w:r>
      <w:r w:rsidR="00FB6945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алгоритмов,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указанных в настоящих Правилах, конкурс/аукцион будет признан веб-порталом автоматический не состоявшимся. </w:t>
      </w:r>
    </w:p>
    <w:bookmarkEnd w:id="0"/>
    <w:p w14:paraId="7688D48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E0F23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6. Реализация имущества способом конкурса</w:t>
      </w:r>
    </w:p>
    <w:p w14:paraId="1FA7B8AA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640A7C" w14:textId="0151B269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реализации имущества способом конкурса приказом первого руководителя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или уполномоченного им лица, вне веб-портала фор</w:t>
      </w:r>
      <w:r w:rsidR="006D0A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мируется конкурсная комиссия в составе не менее 3 членов и секретаря конкурсной комиссии. Председателем конкурсной комиссии назначается один из членов этой комиссии.  </w:t>
      </w:r>
    </w:p>
    <w:p w14:paraId="18F2D76B" w14:textId="04F6AEBC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Конкурсная документация утверждается первым руководителем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 или уполномоченным им лицом. </w:t>
      </w:r>
    </w:p>
    <w:p w14:paraId="373EE955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Конку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рсная документация должна содержать:</w:t>
      </w:r>
    </w:p>
    <w:p w14:paraId="038A3256" w14:textId="77777777" w:rsidR="002B6733" w:rsidRPr="00CE2E6A" w:rsidRDefault="002B6733" w:rsidP="00ED12A5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приказе по проведению конкурса, с указанием наименования реализуемого имущества, состава конкурсной комиссии и метода торгов (на повышение цены /на понижение цены) с указанием размера шага торгов;</w:t>
      </w:r>
    </w:p>
    <w:p w14:paraId="67B9CBBB" w14:textId="77777777" w:rsidR="002B6733" w:rsidRPr="00CE2E6A" w:rsidRDefault="002B6733" w:rsidP="00ED12A5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содержание лотов с указанием специфики, отражающей однородность лота;</w:t>
      </w:r>
    </w:p>
    <w:p w14:paraId="5DC9B181" w14:textId="77777777" w:rsidR="002B6733" w:rsidRPr="00CE2E6A" w:rsidRDefault="002B6733" w:rsidP="00ED12A5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содержащие полные сведения о реализуемом имуществе, включая отчет об оценке реализуемого имущества, информацию о </w:t>
      </w:r>
      <w:r w:rsidRPr="00CE2E6A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цене и объеме/количестве по каждому лоту;</w:t>
      </w:r>
    </w:p>
    <w:p w14:paraId="1DAB8346" w14:textId="77777777" w:rsidR="002B6733" w:rsidRPr="00CE2E6A" w:rsidRDefault="002B6733" w:rsidP="00ED12A5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заявке потенциальных покупателей, включая информацию о законодательных требованиях в отношении порядка реализации/оборота (приобретение/хранение/эксплуатация) реализуемого объекта имущества;</w:t>
      </w:r>
    </w:p>
    <w:p w14:paraId="57D7CD00" w14:textId="77777777" w:rsidR="002B6733" w:rsidRPr="00CE2E6A" w:rsidRDefault="002B6733" w:rsidP="00ED12A5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договора купли – продажи;</w:t>
      </w:r>
    </w:p>
    <w:p w14:paraId="0CE0582A" w14:textId="4841ABCD" w:rsidR="002B6733" w:rsidRPr="00CE2E6A" w:rsidRDefault="002E04CE" w:rsidP="00ED12A5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 по решению 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рганизации. </w:t>
      </w:r>
    </w:p>
    <w:p w14:paraId="15A2EA99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Реализация имущества способом конкурса с применением торгов на повышение цены или понижение цены осуществляется в следующем порядке:</w:t>
      </w:r>
    </w:p>
    <w:p w14:paraId="260EB0EC" w14:textId="77777777" w:rsidR="002B6733" w:rsidRPr="00CE2E6A" w:rsidRDefault="002B6733" w:rsidP="00ED12A5">
      <w:pPr>
        <w:pStyle w:val="a5"/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tbl>
      <w:tblPr>
        <w:tblStyle w:val="afe"/>
        <w:tblW w:w="9634" w:type="dxa"/>
        <w:tblLook w:val="04A0" w:firstRow="1" w:lastRow="0" w:firstColumn="1" w:lastColumn="0" w:noHBand="0" w:noVBand="1"/>
      </w:tblPr>
      <w:tblGrid>
        <w:gridCol w:w="1373"/>
        <w:gridCol w:w="2977"/>
        <w:gridCol w:w="2793"/>
        <w:gridCol w:w="2491"/>
      </w:tblGrid>
      <w:tr w:rsidR="002B6733" w:rsidRPr="00CE2E6A" w14:paraId="4DC04795" w14:textId="77777777" w:rsidTr="00D16D9E">
        <w:tc>
          <w:tcPr>
            <w:tcW w:w="988" w:type="dxa"/>
            <w:vAlign w:val="center"/>
          </w:tcPr>
          <w:p w14:paraId="1CA61033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14:paraId="29C82C6D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Процедура</w:t>
            </w:r>
          </w:p>
        </w:tc>
        <w:tc>
          <w:tcPr>
            <w:tcW w:w="2268" w:type="dxa"/>
            <w:vAlign w:val="center"/>
          </w:tcPr>
          <w:p w14:paraId="7F5D1867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Ответственность</w:t>
            </w:r>
          </w:p>
        </w:tc>
        <w:tc>
          <w:tcPr>
            <w:tcW w:w="2835" w:type="dxa"/>
            <w:vAlign w:val="center"/>
          </w:tcPr>
          <w:p w14:paraId="317E1A36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2B6733" w:rsidRPr="00CE2E6A" w14:paraId="3B6EBB20" w14:textId="77777777" w:rsidTr="00D16D9E">
        <w:tc>
          <w:tcPr>
            <w:tcW w:w="988" w:type="dxa"/>
            <w:vAlign w:val="center"/>
          </w:tcPr>
          <w:p w14:paraId="64870148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1</w:t>
            </w:r>
          </w:p>
        </w:tc>
        <w:tc>
          <w:tcPr>
            <w:tcW w:w="3543" w:type="dxa"/>
            <w:vAlign w:val="center"/>
          </w:tcPr>
          <w:p w14:paraId="2A492569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объявления о проведении конкурса</w:t>
            </w:r>
          </w:p>
        </w:tc>
        <w:tc>
          <w:tcPr>
            <w:tcW w:w="2268" w:type="dxa"/>
            <w:vAlign w:val="center"/>
          </w:tcPr>
          <w:p w14:paraId="532D0975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конкурса</w:t>
            </w:r>
          </w:p>
        </w:tc>
        <w:tc>
          <w:tcPr>
            <w:tcW w:w="2835" w:type="dxa"/>
            <w:vAlign w:val="center"/>
          </w:tcPr>
          <w:p w14:paraId="01D09EF5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приказом или иным внутренним документом</w:t>
            </w:r>
          </w:p>
        </w:tc>
      </w:tr>
      <w:tr w:rsidR="002B6733" w:rsidRPr="00CE2E6A" w14:paraId="0D58BC89" w14:textId="77777777" w:rsidTr="00D16D9E">
        <w:tc>
          <w:tcPr>
            <w:tcW w:w="988" w:type="dxa"/>
            <w:vAlign w:val="center"/>
          </w:tcPr>
          <w:p w14:paraId="220D9538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2</w:t>
            </w:r>
          </w:p>
        </w:tc>
        <w:tc>
          <w:tcPr>
            <w:tcW w:w="3543" w:type="dxa"/>
            <w:vAlign w:val="center"/>
          </w:tcPr>
          <w:p w14:paraId="7E22409C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заявок потенциальных покупателей</w:t>
            </w:r>
          </w:p>
        </w:tc>
        <w:tc>
          <w:tcPr>
            <w:tcW w:w="2268" w:type="dxa"/>
            <w:vAlign w:val="center"/>
          </w:tcPr>
          <w:p w14:paraId="03159484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веб-портала, потенциальные покупатели</w:t>
            </w:r>
          </w:p>
        </w:tc>
        <w:tc>
          <w:tcPr>
            <w:tcW w:w="2835" w:type="dxa"/>
            <w:vAlign w:val="center"/>
          </w:tcPr>
          <w:p w14:paraId="6DEF3888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сроками, установленными в объявлении, но не менее 10 рабочих дней с даты публикации объявления</w:t>
            </w:r>
          </w:p>
        </w:tc>
      </w:tr>
      <w:tr w:rsidR="002B6733" w:rsidRPr="00CE2E6A" w14:paraId="25EDA96E" w14:textId="77777777" w:rsidTr="00D16D9E">
        <w:tc>
          <w:tcPr>
            <w:tcW w:w="988" w:type="dxa"/>
            <w:vAlign w:val="center"/>
          </w:tcPr>
          <w:p w14:paraId="20459961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3</w:t>
            </w:r>
          </w:p>
        </w:tc>
        <w:tc>
          <w:tcPr>
            <w:tcW w:w="3543" w:type="dxa"/>
            <w:vAlign w:val="center"/>
          </w:tcPr>
          <w:p w14:paraId="2919EE43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заявок, формирование и публикация протокола вскрытия.</w:t>
            </w:r>
          </w:p>
        </w:tc>
        <w:tc>
          <w:tcPr>
            <w:tcW w:w="2268" w:type="dxa"/>
            <w:vAlign w:val="center"/>
          </w:tcPr>
          <w:p w14:paraId="62D659E1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Автоматическое вскрытие веб-порталом</w:t>
            </w:r>
          </w:p>
        </w:tc>
        <w:tc>
          <w:tcPr>
            <w:tcW w:w="2835" w:type="dxa"/>
            <w:vAlign w:val="center"/>
          </w:tcPr>
          <w:p w14:paraId="5442E8E6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дату и время завершения приема заявок </w:t>
            </w:r>
          </w:p>
        </w:tc>
      </w:tr>
      <w:tr w:rsidR="002B6733" w:rsidRPr="00CE2E6A" w14:paraId="641B117C" w14:textId="77777777" w:rsidTr="00D16D9E">
        <w:tc>
          <w:tcPr>
            <w:tcW w:w="988" w:type="dxa"/>
            <w:vAlign w:val="center"/>
          </w:tcPr>
          <w:p w14:paraId="2989ADB0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4</w:t>
            </w:r>
          </w:p>
        </w:tc>
        <w:tc>
          <w:tcPr>
            <w:tcW w:w="3543" w:type="dxa"/>
            <w:vAlign w:val="center"/>
          </w:tcPr>
          <w:p w14:paraId="21D912C7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потенциальных покупателей</w:t>
            </w:r>
          </w:p>
        </w:tc>
        <w:tc>
          <w:tcPr>
            <w:tcW w:w="2268" w:type="dxa"/>
            <w:vAlign w:val="center"/>
          </w:tcPr>
          <w:p w14:paraId="1FB22DF8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комиссия</w:t>
            </w:r>
          </w:p>
        </w:tc>
        <w:tc>
          <w:tcPr>
            <w:tcW w:w="2835" w:type="dxa"/>
            <w:vAlign w:val="center"/>
          </w:tcPr>
          <w:p w14:paraId="119A3620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 рабочих дней с даты вскрытия</w:t>
            </w:r>
          </w:p>
        </w:tc>
      </w:tr>
      <w:tr w:rsidR="002B6733" w:rsidRPr="00CE2E6A" w14:paraId="5C234F5B" w14:textId="77777777" w:rsidTr="00D16D9E">
        <w:tc>
          <w:tcPr>
            <w:tcW w:w="988" w:type="dxa"/>
            <w:vAlign w:val="center"/>
          </w:tcPr>
          <w:p w14:paraId="7D7AB429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5</w:t>
            </w:r>
          </w:p>
        </w:tc>
        <w:tc>
          <w:tcPr>
            <w:tcW w:w="3543" w:type="dxa"/>
            <w:vAlign w:val="center"/>
          </w:tcPr>
          <w:p w14:paraId="675E7B3C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публикация протокола предварительного рассмотрения</w:t>
            </w:r>
          </w:p>
        </w:tc>
        <w:tc>
          <w:tcPr>
            <w:tcW w:w="2268" w:type="dxa"/>
            <w:vAlign w:val="center"/>
          </w:tcPr>
          <w:p w14:paraId="2EAA8DD5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комиссия, Оператор веб-портала</w:t>
            </w:r>
          </w:p>
        </w:tc>
        <w:tc>
          <w:tcPr>
            <w:tcW w:w="2835" w:type="dxa"/>
            <w:vAlign w:val="center"/>
          </w:tcPr>
          <w:p w14:paraId="600FE078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последний день рассмотрения заявок, но не более 3 рабочих дней с даты вскрытия</w:t>
            </w:r>
          </w:p>
        </w:tc>
      </w:tr>
      <w:tr w:rsidR="002B6733" w:rsidRPr="00CE2E6A" w14:paraId="5FDA5E65" w14:textId="77777777" w:rsidTr="00D16D9E">
        <w:tc>
          <w:tcPr>
            <w:tcW w:w="988" w:type="dxa"/>
            <w:vAlign w:val="center"/>
          </w:tcPr>
          <w:p w14:paraId="51A84840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6</w:t>
            </w:r>
          </w:p>
        </w:tc>
        <w:tc>
          <w:tcPr>
            <w:tcW w:w="3543" w:type="dxa"/>
            <w:vAlign w:val="center"/>
          </w:tcPr>
          <w:p w14:paraId="3FE89232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заявок на приобретение имущества до соответствия установленным требованиям</w:t>
            </w:r>
          </w:p>
        </w:tc>
        <w:tc>
          <w:tcPr>
            <w:tcW w:w="2268" w:type="dxa"/>
            <w:vAlign w:val="center"/>
          </w:tcPr>
          <w:p w14:paraId="583D64ED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Потенциальные покупатели</w:t>
            </w:r>
          </w:p>
        </w:tc>
        <w:tc>
          <w:tcPr>
            <w:tcW w:w="2835" w:type="dxa"/>
            <w:vAlign w:val="center"/>
          </w:tcPr>
          <w:p w14:paraId="4655ACFE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 рабочих дней с даты публикации протокола предварительного рассмотрения</w:t>
            </w:r>
          </w:p>
        </w:tc>
      </w:tr>
      <w:tr w:rsidR="002B6733" w:rsidRPr="00CE2E6A" w14:paraId="211ADE7E" w14:textId="77777777" w:rsidTr="00D16D9E">
        <w:tc>
          <w:tcPr>
            <w:tcW w:w="988" w:type="dxa"/>
            <w:vAlign w:val="center"/>
          </w:tcPr>
          <w:p w14:paraId="57642587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Шаг 7</w:t>
            </w:r>
          </w:p>
        </w:tc>
        <w:tc>
          <w:tcPr>
            <w:tcW w:w="3543" w:type="dxa"/>
            <w:vAlign w:val="center"/>
          </w:tcPr>
          <w:p w14:paraId="380087E8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на приобретение имущества и формирование и публикация протокола допуска к торгам</w:t>
            </w:r>
          </w:p>
        </w:tc>
        <w:tc>
          <w:tcPr>
            <w:tcW w:w="2268" w:type="dxa"/>
            <w:vAlign w:val="center"/>
          </w:tcPr>
          <w:p w14:paraId="076A9D49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комиссия</w:t>
            </w:r>
          </w:p>
        </w:tc>
        <w:tc>
          <w:tcPr>
            <w:tcW w:w="2835" w:type="dxa"/>
            <w:vAlign w:val="center"/>
          </w:tcPr>
          <w:p w14:paraId="2020B05F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 рабочих дней с даты завершения срока предоставления доработанных заявок потенциальными покупателями</w:t>
            </w:r>
          </w:p>
        </w:tc>
      </w:tr>
      <w:tr w:rsidR="002B6733" w:rsidRPr="00CE2E6A" w14:paraId="12B3E41A" w14:textId="77777777" w:rsidTr="00D16D9E">
        <w:tc>
          <w:tcPr>
            <w:tcW w:w="988" w:type="dxa"/>
            <w:vAlign w:val="center"/>
          </w:tcPr>
          <w:p w14:paraId="1ED6412C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Шаг 8 </w:t>
            </w:r>
          </w:p>
        </w:tc>
        <w:tc>
          <w:tcPr>
            <w:tcW w:w="3543" w:type="dxa"/>
            <w:vAlign w:val="center"/>
          </w:tcPr>
          <w:p w14:paraId="1C8EEDB5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объявления о проведении торгов и уведомление потенциальных покупателей, допущенных к торгам</w:t>
            </w:r>
          </w:p>
        </w:tc>
        <w:tc>
          <w:tcPr>
            <w:tcW w:w="2268" w:type="dxa"/>
            <w:vAlign w:val="center"/>
          </w:tcPr>
          <w:p w14:paraId="3241FF7D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Веб-портал</w:t>
            </w:r>
          </w:p>
        </w:tc>
        <w:tc>
          <w:tcPr>
            <w:tcW w:w="2835" w:type="dxa"/>
            <w:vAlign w:val="center"/>
          </w:tcPr>
          <w:p w14:paraId="28F323DF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публикации протокола допуска к торгам</w:t>
            </w:r>
          </w:p>
        </w:tc>
      </w:tr>
      <w:tr w:rsidR="002B6733" w:rsidRPr="00CE2E6A" w14:paraId="3C7B737A" w14:textId="77777777" w:rsidTr="00D16D9E">
        <w:tc>
          <w:tcPr>
            <w:tcW w:w="988" w:type="dxa"/>
            <w:vAlign w:val="center"/>
          </w:tcPr>
          <w:p w14:paraId="1A4274DE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9</w:t>
            </w:r>
          </w:p>
        </w:tc>
        <w:tc>
          <w:tcPr>
            <w:tcW w:w="3543" w:type="dxa"/>
            <w:vAlign w:val="center"/>
          </w:tcPr>
          <w:p w14:paraId="028A1DB4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торгов</w:t>
            </w:r>
          </w:p>
        </w:tc>
        <w:tc>
          <w:tcPr>
            <w:tcW w:w="2268" w:type="dxa"/>
            <w:vAlign w:val="center"/>
          </w:tcPr>
          <w:p w14:paraId="07A22696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Веб-портал, потенциальные покупатели</w:t>
            </w:r>
          </w:p>
        </w:tc>
        <w:tc>
          <w:tcPr>
            <w:tcW w:w="2835" w:type="dxa"/>
            <w:vAlign w:val="center"/>
          </w:tcPr>
          <w:p w14:paraId="72AEF1B4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Следующий рабочий день с даты публикации протокола допуска к торгам до момента определения победителя торгов или признания торгов несостоявшимися.</w:t>
            </w:r>
          </w:p>
        </w:tc>
      </w:tr>
      <w:tr w:rsidR="002B6733" w:rsidRPr="00CE2E6A" w14:paraId="49BB3732" w14:textId="77777777" w:rsidTr="00D16D9E">
        <w:tc>
          <w:tcPr>
            <w:tcW w:w="988" w:type="dxa"/>
            <w:vAlign w:val="center"/>
          </w:tcPr>
          <w:p w14:paraId="6709EC01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10</w:t>
            </w:r>
          </w:p>
        </w:tc>
        <w:tc>
          <w:tcPr>
            <w:tcW w:w="3543" w:type="dxa"/>
            <w:vAlign w:val="center"/>
          </w:tcPr>
          <w:p w14:paraId="02AFD6A8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и публикация протокола итогов торгов</w:t>
            </w:r>
          </w:p>
        </w:tc>
        <w:tc>
          <w:tcPr>
            <w:tcW w:w="2268" w:type="dxa"/>
            <w:vAlign w:val="center"/>
          </w:tcPr>
          <w:p w14:paraId="2ECA9AE9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комиссия, Оператор-веб-портала</w:t>
            </w:r>
          </w:p>
        </w:tc>
        <w:tc>
          <w:tcPr>
            <w:tcW w:w="2835" w:type="dxa"/>
            <w:vAlign w:val="center"/>
          </w:tcPr>
          <w:p w14:paraId="2DA5B91C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завершения торгов.</w:t>
            </w:r>
          </w:p>
        </w:tc>
      </w:tr>
    </w:tbl>
    <w:p w14:paraId="2E4152B4" w14:textId="77777777" w:rsidR="00FB6945" w:rsidRPr="00CE2E6A" w:rsidRDefault="00FB6945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709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B0E9F8E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Если до даты и времени вскрытия не поступило ни одной заявки от потенциальных покупателей на участие в конкурсе, на веб-портале автоматически формируется протокол об итогах </w:t>
      </w:r>
      <w:r w:rsidRPr="00CE2E6A">
        <w:rPr>
          <w:rFonts w:ascii="Times New Roman" w:hAnsi="Times New Roman" w:cs="Times New Roman"/>
          <w:sz w:val="28"/>
          <w:szCs w:val="28"/>
          <w:lang w:val="ru-RU"/>
        </w:rPr>
        <w:t xml:space="preserve">несостоявшегося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конкурса.</w:t>
      </w:r>
    </w:p>
    <w:p w14:paraId="1B0BCE19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этапе предварительного рассмотрения заявок конкурсной комиссией отклоняются заявки потенциальных покупателей: </w:t>
      </w:r>
    </w:p>
    <w:p w14:paraId="2EEE61CF" w14:textId="77777777" w:rsidR="002B6733" w:rsidRPr="00CE2E6A" w:rsidRDefault="002B6733" w:rsidP="00ED12A5">
      <w:pPr>
        <w:pStyle w:val="a8"/>
        <w:numPr>
          <w:ilvl w:val="0"/>
          <w:numId w:val="22"/>
        </w:numPr>
        <w:tabs>
          <w:tab w:val="left" w:pos="142"/>
          <w:tab w:val="left" w:pos="851"/>
          <w:tab w:val="left" w:pos="993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не внесших гарантийный взнос, соответствующего условиям конкурса, без права доработки заявки и дальнейшего участия в торгах по соответствующему лоту;</w:t>
      </w:r>
    </w:p>
    <w:p w14:paraId="0A2B1C0B" w14:textId="77777777" w:rsidR="002B6733" w:rsidRPr="00CE2E6A" w:rsidRDefault="002B6733" w:rsidP="00ED12A5">
      <w:pPr>
        <w:pStyle w:val="a8"/>
        <w:numPr>
          <w:ilvl w:val="0"/>
          <w:numId w:val="22"/>
        </w:numPr>
        <w:tabs>
          <w:tab w:val="left" w:pos="142"/>
          <w:tab w:val="left" w:pos="851"/>
          <w:tab w:val="left" w:pos="993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относящихся к субъектам лжепредпринимательства или объявленных банкротом; </w:t>
      </w:r>
    </w:p>
    <w:p w14:paraId="32DF7D4E" w14:textId="4B3076F9" w:rsidR="002B6733" w:rsidRPr="00CE2E6A" w:rsidRDefault="002B6733" w:rsidP="00ED12A5">
      <w:pPr>
        <w:pStyle w:val="a8"/>
        <w:numPr>
          <w:ilvl w:val="0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состоящих в Перечне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 и лиц, связанных с финансированием терроризма и экстремизма.</w:t>
      </w:r>
    </w:p>
    <w:p w14:paraId="42D6F2BA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протоколе предварительного рассмотрения заявок конкурсная комиссия обязана предоставить исчерпывающий перечень замечаний по заявке потенциальных покупателей в разрезе лотов, подлежащих устранению на этапе доработки заявок в установленные сроки, если заявка не подпадает под действие пункта 61 настоящих Правил. </w:t>
      </w:r>
    </w:p>
    <w:p w14:paraId="4B2A97CC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Протокол предварительного рассмотрения заявок на участие в конкурсе оформляется и подписывается ЭЦП членами конкурсной комиссии и ее секретарем на веб-портале.</w:t>
      </w:r>
    </w:p>
    <w:p w14:paraId="3C0E38DD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На этапе предварительного рассмотрения заявок, в случае признания всех заявок соответствующими требованиям конкурса, по результатам проверки представленных потенциальными покупателями документов на участие в конкурсе, формируется протокол допуска к торгам.   </w:t>
      </w:r>
    </w:p>
    <w:p w14:paraId="08A84244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повторном рассмотрении заявок с учетом их доработки/доведения до соответствия, заявки по лотам, признанные не соответствующими требованиям конкурсной документации, отклоняются решением конкурсной комиссии. </w:t>
      </w:r>
    </w:p>
    <w:p w14:paraId="3A02E539" w14:textId="62A2898E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Заявка потенциального покупателя допускается к участию в торгах, по тем лотам, по которым конкурсной комиссией не выявлено несоответствий согласно условиям конкурса. </w:t>
      </w:r>
    </w:p>
    <w:p w14:paraId="1C20903B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Протокол допуска к торгам, формируемый по результатам повторного рассмотрения заявок или в случае, предусмотренном пунктом 63 настоящих Правил, должен содержать следующую информацию:</w:t>
      </w:r>
    </w:p>
    <w:p w14:paraId="2849D6B7" w14:textId="34AFE20D" w:rsidR="002B6733" w:rsidRPr="00CE2E6A" w:rsidRDefault="002E04CE" w:rsidP="00ED12A5">
      <w:pPr>
        <w:pStyle w:val="a8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– собственника имущества;</w:t>
      </w:r>
    </w:p>
    <w:p w14:paraId="33BEF58F" w14:textId="77777777" w:rsidR="002B6733" w:rsidRPr="00CE2E6A" w:rsidRDefault="002B6733" w:rsidP="00ED12A5">
      <w:pPr>
        <w:pStyle w:val="a8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реализуемого имущества по каждому лоту;</w:t>
      </w:r>
    </w:p>
    <w:p w14:paraId="3FDF48F0" w14:textId="77777777" w:rsidR="002B6733" w:rsidRPr="00CE2E6A" w:rsidRDefault="002B6733" w:rsidP="00ED12A5">
      <w:pPr>
        <w:pStyle w:val="a8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потенциальных покупателей, представивших заявки на участие в конкурсе по каждому лоту, с указанием его наименования, юридического адреса;</w:t>
      </w:r>
    </w:p>
    <w:p w14:paraId="73FDFECB" w14:textId="77777777" w:rsidR="002B6733" w:rsidRPr="00CE2E6A" w:rsidRDefault="002B6733" w:rsidP="00ED12A5">
      <w:pPr>
        <w:pStyle w:val="a8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допущенных и (или) отклоненных заявках потенциальных покупателей на участие в конкурсе по каждому лоту с указанием исчерпывающих оснований о несоответствии условиям конкурса;</w:t>
      </w:r>
    </w:p>
    <w:p w14:paraId="7224A941" w14:textId="77777777" w:rsidR="002B6733" w:rsidRPr="00CE2E6A" w:rsidRDefault="002B6733" w:rsidP="00ED12A5">
      <w:pPr>
        <w:pStyle w:val="a8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сведения, предусмотренные условиями конкурса. </w:t>
      </w:r>
    </w:p>
    <w:p w14:paraId="037E1808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После публикации протокола допуска к участию в торгах, веб-порталом в автоматическом режиме формируется и публикуется объявление о проведении торгов на повышение цены с указанием даты и времени начала и завершения проведения торгов, и направляется уведомление в адрес участников, допущенных к торгам.</w:t>
      </w:r>
    </w:p>
    <w:p w14:paraId="176C904C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Решения конкурсной комиссии по результатам предварительного рассмотрения заявок, о допуске участников к торгам принимаются простым большинством голосов от общего числа членов комиссии. При равенстве голосов, голос председателя конкурсной комиссии является решающим.</w:t>
      </w:r>
    </w:p>
    <w:p w14:paraId="3AE87F96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Торги по конкурсу осуществляются в порядке и с соблюдением требований, предусмотренных в Приложении №1 к настоящим Правилам.</w:t>
      </w:r>
    </w:p>
    <w:p w14:paraId="04737E61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результатам торгов на веб-портале формируется и публикуются протокол итогов конкурса, подписанный ЭЦП членов конкурсной комиссии, в соответствии с главой 8 настоящих Правил. </w:t>
      </w:r>
    </w:p>
    <w:p w14:paraId="4E0E1ABE" w14:textId="77777777" w:rsidR="001E460A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случае, если по результатам предварительного или повторного рассмотрения заявок, остается менее 2 (</w:t>
      </w:r>
      <w:r w:rsidRPr="00CE2E6A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заявок по лоту, соответствующих условиям проводимого конкурса, веб-порталом автоматически формируется протокол итогов конкурса с признанием конкурса несостоявшимся по данным лотам</w:t>
      </w:r>
    </w:p>
    <w:p w14:paraId="5DC3FD65" w14:textId="1083F8A3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709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3949A84" w14:textId="77777777" w:rsidR="0063433E" w:rsidRPr="00CE2E6A" w:rsidRDefault="0063433E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709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6F8B4C3" w14:textId="77777777" w:rsidR="0063433E" w:rsidRPr="00CE2E6A" w:rsidRDefault="0063433E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709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EBD6B52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22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7. Реализация имущества способом аукциона</w:t>
      </w:r>
    </w:p>
    <w:p w14:paraId="33CB02C7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366BE8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Организация проведения аукциона осуществляется с соблюдением требований, предусмотренных главой 5 настоящих Правил, за исключением норм, обязательных к применению при реализации имущества способом конкурса. </w:t>
      </w:r>
    </w:p>
    <w:p w14:paraId="58D64E10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Реализация имущества способом аукциона осуществляется по следующему алгоритму:</w:t>
      </w:r>
    </w:p>
    <w:p w14:paraId="307DB127" w14:textId="77777777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fe"/>
        <w:tblW w:w="9634" w:type="dxa"/>
        <w:tblLook w:val="04A0" w:firstRow="1" w:lastRow="0" w:firstColumn="1" w:lastColumn="0" w:noHBand="0" w:noVBand="1"/>
      </w:tblPr>
      <w:tblGrid>
        <w:gridCol w:w="1373"/>
        <w:gridCol w:w="2956"/>
        <w:gridCol w:w="2793"/>
        <w:gridCol w:w="2512"/>
      </w:tblGrid>
      <w:tr w:rsidR="002B6733" w:rsidRPr="00CE2E6A" w14:paraId="64A20F46" w14:textId="77777777" w:rsidTr="00D16D9E">
        <w:tc>
          <w:tcPr>
            <w:tcW w:w="988" w:type="dxa"/>
            <w:vAlign w:val="center"/>
          </w:tcPr>
          <w:p w14:paraId="6101E9E0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14:paraId="217625DF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Процедура</w:t>
            </w:r>
          </w:p>
        </w:tc>
        <w:tc>
          <w:tcPr>
            <w:tcW w:w="2268" w:type="dxa"/>
            <w:vAlign w:val="center"/>
          </w:tcPr>
          <w:p w14:paraId="4C979A47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Ответственность</w:t>
            </w:r>
          </w:p>
        </w:tc>
        <w:tc>
          <w:tcPr>
            <w:tcW w:w="2835" w:type="dxa"/>
            <w:vAlign w:val="center"/>
          </w:tcPr>
          <w:p w14:paraId="6F066D75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2B6733" w:rsidRPr="00CE2E6A" w14:paraId="6A98A21A" w14:textId="77777777" w:rsidTr="00D16D9E">
        <w:tc>
          <w:tcPr>
            <w:tcW w:w="988" w:type="dxa"/>
            <w:vAlign w:val="center"/>
          </w:tcPr>
          <w:p w14:paraId="3830CE51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1</w:t>
            </w:r>
          </w:p>
        </w:tc>
        <w:tc>
          <w:tcPr>
            <w:tcW w:w="3543" w:type="dxa"/>
            <w:vAlign w:val="center"/>
          </w:tcPr>
          <w:p w14:paraId="4367C3C1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объявления о проведении аукциона</w:t>
            </w:r>
          </w:p>
        </w:tc>
        <w:tc>
          <w:tcPr>
            <w:tcW w:w="2268" w:type="dxa"/>
            <w:vAlign w:val="center"/>
          </w:tcPr>
          <w:p w14:paraId="7ECDA424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Организатор </w:t>
            </w:r>
            <w:r w:rsidRPr="00CE2E6A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  <w:tc>
          <w:tcPr>
            <w:tcW w:w="2835" w:type="dxa"/>
            <w:vAlign w:val="center"/>
          </w:tcPr>
          <w:p w14:paraId="321F01E6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приказом или иным внутренним документом</w:t>
            </w:r>
          </w:p>
        </w:tc>
      </w:tr>
      <w:tr w:rsidR="002B6733" w:rsidRPr="00CE2E6A" w14:paraId="673121BE" w14:textId="77777777" w:rsidTr="00D16D9E">
        <w:tc>
          <w:tcPr>
            <w:tcW w:w="988" w:type="dxa"/>
            <w:vAlign w:val="center"/>
          </w:tcPr>
          <w:p w14:paraId="7C8FBF92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2</w:t>
            </w:r>
          </w:p>
        </w:tc>
        <w:tc>
          <w:tcPr>
            <w:tcW w:w="3543" w:type="dxa"/>
            <w:vAlign w:val="center"/>
          </w:tcPr>
          <w:p w14:paraId="31B5351B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заявок потенциальных покупателей</w:t>
            </w:r>
          </w:p>
        </w:tc>
        <w:tc>
          <w:tcPr>
            <w:tcW w:w="2268" w:type="dxa"/>
            <w:vAlign w:val="center"/>
          </w:tcPr>
          <w:p w14:paraId="0FC32A66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веб-портала, потенциальные покупатели</w:t>
            </w:r>
          </w:p>
        </w:tc>
        <w:tc>
          <w:tcPr>
            <w:tcW w:w="2835" w:type="dxa"/>
            <w:vAlign w:val="center"/>
          </w:tcPr>
          <w:p w14:paraId="4D3E3982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сроками, установленными в объявлении, но не менее 10 рабочих дней с даты публикации объявления</w:t>
            </w:r>
          </w:p>
        </w:tc>
      </w:tr>
      <w:tr w:rsidR="002B6733" w:rsidRPr="00CE2E6A" w14:paraId="6FEF592D" w14:textId="77777777" w:rsidTr="00D16D9E">
        <w:tc>
          <w:tcPr>
            <w:tcW w:w="988" w:type="dxa"/>
            <w:vAlign w:val="center"/>
          </w:tcPr>
          <w:p w14:paraId="62E856FB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3</w:t>
            </w:r>
          </w:p>
        </w:tc>
        <w:tc>
          <w:tcPr>
            <w:tcW w:w="3543" w:type="dxa"/>
            <w:vAlign w:val="center"/>
          </w:tcPr>
          <w:p w14:paraId="065DB6AD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заявок, формирование и публикация протокола вскрытия.</w:t>
            </w:r>
          </w:p>
        </w:tc>
        <w:tc>
          <w:tcPr>
            <w:tcW w:w="2268" w:type="dxa"/>
            <w:vAlign w:val="center"/>
          </w:tcPr>
          <w:p w14:paraId="5435B601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Автоматическое вскрытие веб-порталом</w:t>
            </w:r>
          </w:p>
        </w:tc>
        <w:tc>
          <w:tcPr>
            <w:tcW w:w="2835" w:type="dxa"/>
            <w:vAlign w:val="center"/>
          </w:tcPr>
          <w:p w14:paraId="2B94362E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дату и время завершения приема заявок </w:t>
            </w:r>
          </w:p>
        </w:tc>
      </w:tr>
      <w:tr w:rsidR="002B6733" w:rsidRPr="00CE2E6A" w14:paraId="4414BCF4" w14:textId="77777777" w:rsidTr="00D16D9E">
        <w:tc>
          <w:tcPr>
            <w:tcW w:w="988" w:type="dxa"/>
            <w:vAlign w:val="center"/>
          </w:tcPr>
          <w:p w14:paraId="4C3D04B7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4</w:t>
            </w:r>
          </w:p>
        </w:tc>
        <w:tc>
          <w:tcPr>
            <w:tcW w:w="3543" w:type="dxa"/>
            <w:vAlign w:val="center"/>
          </w:tcPr>
          <w:p w14:paraId="5BEAB393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на приобретение имущества и формирование и публикация протокола допуска к торгам</w:t>
            </w:r>
          </w:p>
        </w:tc>
        <w:tc>
          <w:tcPr>
            <w:tcW w:w="2268" w:type="dxa"/>
            <w:vAlign w:val="center"/>
          </w:tcPr>
          <w:p w14:paraId="55F7F919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«Секретарь, уполномоченное лицо для подписания протокола»</w:t>
            </w:r>
          </w:p>
        </w:tc>
        <w:tc>
          <w:tcPr>
            <w:tcW w:w="2835" w:type="dxa"/>
            <w:vAlign w:val="center"/>
          </w:tcPr>
          <w:p w14:paraId="251C2719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 рабочих дней с даты вскрытия заявок</w:t>
            </w:r>
          </w:p>
        </w:tc>
      </w:tr>
      <w:tr w:rsidR="002B6733" w:rsidRPr="00CE2E6A" w14:paraId="6DB85830" w14:textId="77777777" w:rsidTr="00D16D9E">
        <w:tc>
          <w:tcPr>
            <w:tcW w:w="988" w:type="dxa"/>
            <w:vAlign w:val="center"/>
          </w:tcPr>
          <w:p w14:paraId="6AA1B26E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5</w:t>
            </w:r>
          </w:p>
        </w:tc>
        <w:tc>
          <w:tcPr>
            <w:tcW w:w="3543" w:type="dxa"/>
            <w:vAlign w:val="center"/>
          </w:tcPr>
          <w:p w14:paraId="58472556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объявления о проведении торгов и уведомление потенциальных покупателей, допущенных/не допущенных к торгам</w:t>
            </w:r>
          </w:p>
        </w:tc>
        <w:tc>
          <w:tcPr>
            <w:tcW w:w="2268" w:type="dxa"/>
            <w:vAlign w:val="center"/>
          </w:tcPr>
          <w:p w14:paraId="3C704C5A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Веб-портал</w:t>
            </w:r>
          </w:p>
        </w:tc>
        <w:tc>
          <w:tcPr>
            <w:tcW w:w="2835" w:type="dxa"/>
            <w:vAlign w:val="center"/>
          </w:tcPr>
          <w:p w14:paraId="3B2DF90E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публикации протокола допуска к торгам</w:t>
            </w:r>
          </w:p>
        </w:tc>
      </w:tr>
      <w:tr w:rsidR="002B6733" w:rsidRPr="00CE2E6A" w14:paraId="49995510" w14:textId="77777777" w:rsidTr="00D16D9E">
        <w:tc>
          <w:tcPr>
            <w:tcW w:w="988" w:type="dxa"/>
            <w:vAlign w:val="center"/>
          </w:tcPr>
          <w:p w14:paraId="541C1BED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6</w:t>
            </w:r>
          </w:p>
        </w:tc>
        <w:tc>
          <w:tcPr>
            <w:tcW w:w="3543" w:type="dxa"/>
            <w:vAlign w:val="center"/>
          </w:tcPr>
          <w:p w14:paraId="556841EA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торгов</w:t>
            </w:r>
          </w:p>
        </w:tc>
        <w:tc>
          <w:tcPr>
            <w:tcW w:w="2268" w:type="dxa"/>
            <w:vAlign w:val="center"/>
          </w:tcPr>
          <w:p w14:paraId="1BB5A0A7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Веб-портал, потенциальные покупатели</w:t>
            </w:r>
          </w:p>
        </w:tc>
        <w:tc>
          <w:tcPr>
            <w:tcW w:w="2835" w:type="dxa"/>
            <w:vAlign w:val="center"/>
          </w:tcPr>
          <w:p w14:paraId="21E0D6B3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Следующий рабочий день с даты публикации протокола допуска к торгам до момента определения победителя торгов или признания торгов несостоявшимися.</w:t>
            </w:r>
          </w:p>
        </w:tc>
      </w:tr>
      <w:tr w:rsidR="002B6733" w:rsidRPr="00CE2E6A" w14:paraId="5F84DEC1" w14:textId="77777777" w:rsidTr="00D16D9E">
        <w:tc>
          <w:tcPr>
            <w:tcW w:w="988" w:type="dxa"/>
            <w:vAlign w:val="center"/>
          </w:tcPr>
          <w:p w14:paraId="1A611DF5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7</w:t>
            </w:r>
          </w:p>
        </w:tc>
        <w:tc>
          <w:tcPr>
            <w:tcW w:w="3543" w:type="dxa"/>
            <w:vAlign w:val="center"/>
          </w:tcPr>
          <w:p w14:paraId="1AC6FD00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и публикация протокола итогов торгов</w:t>
            </w:r>
          </w:p>
        </w:tc>
        <w:tc>
          <w:tcPr>
            <w:tcW w:w="2268" w:type="dxa"/>
            <w:vAlign w:val="center"/>
          </w:tcPr>
          <w:p w14:paraId="5EE496EE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комиссия, Оператор-веб-портала</w:t>
            </w:r>
          </w:p>
        </w:tc>
        <w:tc>
          <w:tcPr>
            <w:tcW w:w="2835" w:type="dxa"/>
            <w:vAlign w:val="center"/>
          </w:tcPr>
          <w:p w14:paraId="027F0F91" w14:textId="77777777" w:rsidR="002B6733" w:rsidRPr="00CE2E6A" w:rsidRDefault="002B6733" w:rsidP="00ED12A5">
            <w:pPr>
              <w:tabs>
                <w:tab w:val="left" w:pos="142"/>
                <w:tab w:val="left" w:pos="851"/>
                <w:tab w:val="left" w:pos="993"/>
                <w:tab w:val="left" w:pos="1134"/>
                <w:tab w:val="left" w:pos="1276"/>
              </w:tabs>
              <w:ind w:right="-22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завершения торгов.</w:t>
            </w:r>
          </w:p>
        </w:tc>
      </w:tr>
    </w:tbl>
    <w:p w14:paraId="07626AFC" w14:textId="77777777" w:rsidR="002B6733" w:rsidRPr="00CE2E6A" w:rsidRDefault="002B6733" w:rsidP="00ED12A5">
      <w:pPr>
        <w:pStyle w:val="a8"/>
        <w:tabs>
          <w:tab w:val="left" w:pos="142"/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EF9FF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Если до даты и времени вскрытия не поступило ни одной заявки в разрезе лота (ов) от потенциальных покупателей на участие в аукционе, на веб-портале автоматически формируется протокол об итогах аукциона.</w:t>
      </w:r>
    </w:p>
    <w:p w14:paraId="04B98B2D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После вскрытия заявок по результатам рассмотрения заявок секретарь:</w:t>
      </w:r>
    </w:p>
    <w:p w14:paraId="5D1CE129" w14:textId="77777777" w:rsidR="002B6733" w:rsidRPr="00CE2E6A" w:rsidRDefault="002B6733" w:rsidP="00ED12A5">
      <w:pPr>
        <w:pStyle w:val="a8"/>
        <w:numPr>
          <w:ilvl w:val="0"/>
          <w:numId w:val="24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отклоняет от участия в аукционе по всем лотам потенциальных покупателей, относящихся к субъектам лжепредпринимательства, или объявленных банкротом, или состоящих в Перечне организаций и лиц, связанных с финансированием терроризма и экстремизма;</w:t>
      </w:r>
    </w:p>
    <w:p w14:paraId="37F6DB5B" w14:textId="77777777" w:rsidR="002B6733" w:rsidRPr="00CE2E6A" w:rsidRDefault="002B6733" w:rsidP="00ED12A5">
      <w:pPr>
        <w:pStyle w:val="a8"/>
        <w:numPr>
          <w:ilvl w:val="0"/>
          <w:numId w:val="24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заявки потенциальных покупателей на соответствие условиям проведения аукциона и отклоняет заявки потенциальных покупателей по лотам, по которым гарантийный взнос не внесен или его размер не соответствует условиям аукциона по лоту.</w:t>
      </w:r>
    </w:p>
    <w:p w14:paraId="1449F665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Протокол допуска к торгам, формируемый по результатам рассмотрения заявок должен содержать следующую информацию:</w:t>
      </w:r>
    </w:p>
    <w:p w14:paraId="747E4D57" w14:textId="19798A63" w:rsidR="002B6733" w:rsidRPr="00CE2E6A" w:rsidRDefault="002B6733" w:rsidP="00ED12A5">
      <w:pPr>
        <w:pStyle w:val="a8"/>
        <w:numPr>
          <w:ilvl w:val="0"/>
          <w:numId w:val="25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лное наименование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– собственника имущества;</w:t>
      </w:r>
    </w:p>
    <w:p w14:paraId="2C69FBD7" w14:textId="77777777" w:rsidR="002B6733" w:rsidRPr="00CE2E6A" w:rsidRDefault="002B6733" w:rsidP="00ED12A5">
      <w:pPr>
        <w:pStyle w:val="a8"/>
        <w:numPr>
          <w:ilvl w:val="0"/>
          <w:numId w:val="25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реализуемого имущества по каждому лоту;</w:t>
      </w:r>
    </w:p>
    <w:p w14:paraId="78EF3D0C" w14:textId="5E0D0500" w:rsidR="002B6733" w:rsidRPr="00CE2E6A" w:rsidRDefault="002B6733" w:rsidP="00ED12A5">
      <w:pPr>
        <w:pStyle w:val="a8"/>
        <w:numPr>
          <w:ilvl w:val="0"/>
          <w:numId w:val="25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потенциальных покупателей, представивших заявки на участие в конкурсе по каждому лоту, с указанием их наименования, юридического адреса;</w:t>
      </w:r>
    </w:p>
    <w:p w14:paraId="49873EB7" w14:textId="77777777" w:rsidR="00346E1F" w:rsidRPr="00CE2E6A" w:rsidRDefault="002B6733" w:rsidP="00ED12A5">
      <w:pPr>
        <w:pStyle w:val="a8"/>
        <w:numPr>
          <w:ilvl w:val="0"/>
          <w:numId w:val="25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допущенных и (или) отклоненных заявках потенциальных покупателей на участие в аукционе по каждому лоту с указанием исчерпывающих оснований о несоответствии условиям аукциона</w:t>
      </w:r>
      <w:r w:rsidR="00346E1F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05DC50" w14:textId="04C76B3A" w:rsidR="002B6733" w:rsidRPr="00CE2E6A" w:rsidRDefault="00346E1F" w:rsidP="00ED12A5">
      <w:pPr>
        <w:pStyle w:val="a8"/>
        <w:numPr>
          <w:ilvl w:val="0"/>
          <w:numId w:val="25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реализации имущества среди работников </w:t>
      </w:r>
      <w:r w:rsidR="000164C1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рганизации,</w:t>
      </w:r>
      <w:r w:rsidR="00150235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допущенных и (или) отклоненных заявках</w:t>
      </w:r>
      <w:r w:rsidR="000164C1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</w:t>
      </w:r>
      <w:r w:rsidR="00150235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рганизации, на участие в аукционе по каждому лоту с указанием исчерпывающих оснований о несоответствии условиям аукциона.</w:t>
      </w:r>
    </w:p>
    <w:p w14:paraId="34E1B2B8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случае, если по результатам рассмотрения заявок, остается менее 2 (двух) заявок по лоту, соответствующих условиям проводимого аукциона, веб-порталом автоматически формируется протокол итогов конкурса с признанием итогов аукциона несостоявшимися.</w:t>
      </w:r>
    </w:p>
    <w:p w14:paraId="51920586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Торги способом аукциона проводятся в порядке и с соблюдением требований, предусмотренных в Приложении №1 к настоящим Правилам.</w:t>
      </w:r>
    </w:p>
    <w:p w14:paraId="69EAC6DC" w14:textId="3B0BE800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результатам торгов на веб-портале формируется и публикуются протокол итогов аукциона, подписанный ЭЦП первого руководителя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 или уполномоченным им лицом. </w:t>
      </w:r>
    </w:p>
    <w:p w14:paraId="6EDBD650" w14:textId="14E5CFD5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Внутренний аукцион методом торгов на повышение цены, среди работников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 осуществляется в соответствии с требованиями </w:t>
      </w:r>
      <w:r w:rsidR="00FB6945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главы 7 настоящих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Правил</w:t>
      </w:r>
      <w:r w:rsidR="00FB6945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02B9A697" w14:textId="2004EE9C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Доступ к участию во внутреннем аукционе методом торгов на повышение цены, среди работников </w:t>
      </w:r>
      <w:r w:rsidR="002E04CE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рганизации, предоставляется работникам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организации (штатным работникам и работникам сектора аутстаффинга)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использованием ЭЦП физического лица, выданного уполномоченным органом Республики Казахстан.  </w:t>
      </w:r>
    </w:p>
    <w:p w14:paraId="27389525" w14:textId="47EBC109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Гарантийный взнос при реализации имущества способом внутреннего аукциона методом торгов на повышение цены, среди работников, не вносится.</w:t>
      </w:r>
    </w:p>
    <w:p w14:paraId="40BE7F51" w14:textId="26773282" w:rsidR="002B6733" w:rsidRPr="00CE2E6A" w:rsidRDefault="00150235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Участие в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внутреннем аукционе методом торгов на повышение цены, среди работников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не мо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жет принимать участие 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первый руководитель и/или уполномоченное им лицо.</w:t>
      </w:r>
    </w:p>
    <w:p w14:paraId="602523DE" w14:textId="029E2536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Основанием для отклонения заявок на участие во внутреннем аукционе методом торгов на по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вышение цены, среди работников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является отсутствие трудового договора/договора</w:t>
      </w:r>
      <w:r w:rsidR="00150235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и(или) соглашения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прикомандировании, заключенного в соответствии с законодательством РК. </w:t>
      </w:r>
    </w:p>
    <w:p w14:paraId="0BDDF49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CD869" w14:textId="77777777" w:rsidR="002B6733" w:rsidRPr="00CE2E6A" w:rsidRDefault="002B6733" w:rsidP="00ED12A5">
      <w:pPr>
        <w:pStyle w:val="2"/>
        <w:numPr>
          <w:ilvl w:val="0"/>
          <w:numId w:val="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12237399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8. Подведение итогов конкурса/аукциона и принятие решений</w:t>
      </w:r>
      <w:bookmarkEnd w:id="9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B071DA4" w14:textId="77777777" w:rsidR="002B6733" w:rsidRPr="00CE2E6A" w:rsidRDefault="002B6733" w:rsidP="00ED12A5">
      <w:pPr>
        <w:pStyle w:val="2"/>
        <w:numPr>
          <w:ilvl w:val="0"/>
          <w:numId w:val="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091331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Подведение итогов конкурса/аукциона осуществляется автоматически веб-порталом путем формирования и публикации протокола итогов конкурса/аукциона с соответствующим методом торгов. </w:t>
      </w:r>
    </w:p>
    <w:p w14:paraId="763206F4" w14:textId="6FFD5041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Протокол итогов является документом, фиксирующим результаты реализации имущества и обязательства победителя и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рганизации-собственника имущества по подписанию договора купли-продажи имущества по цене подведенных итогов.</w:t>
      </w:r>
    </w:p>
    <w:p w14:paraId="7841BBC5" w14:textId="457A44AE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Итоги конкурса/аукциона отражаются в разрезе каждого лота в соответствии с пунктом 8 Приложения №1 к настоящим Правилам. </w:t>
      </w:r>
    </w:p>
    <w:p w14:paraId="0CCD5B99" w14:textId="797A2922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</w:t>
      </w:r>
      <w:r w:rsidR="000268B9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нкурс/аукцион с применением торгов на повышение/на понижение цены по лоту признается несостоявшимся в следующих случаях:</w:t>
      </w:r>
    </w:p>
    <w:p w14:paraId="3D3FA6C4" w14:textId="77777777" w:rsidR="002B6733" w:rsidRPr="00CE2E6A" w:rsidRDefault="002B6733" w:rsidP="00ED12A5">
      <w:pPr>
        <w:pStyle w:val="2"/>
        <w:numPr>
          <w:ilvl w:val="0"/>
          <w:numId w:val="26"/>
        </w:numPr>
        <w:tabs>
          <w:tab w:val="left" w:pos="142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contextualSpacing w:val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112237400"/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заявок или подачи менее 2 (двух) заявок на лот;</w:t>
      </w:r>
      <w:bookmarkEnd w:id="10"/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ED9128" w14:textId="77777777" w:rsidR="002B6733" w:rsidRPr="00CE2E6A" w:rsidRDefault="002B6733" w:rsidP="00ED12A5">
      <w:pPr>
        <w:pStyle w:val="2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contextualSpacing w:val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112237401"/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по результатам повторного рассмотрения заявок, поданных на участие в конкурсе, менее 2 (двух) заявок признаются соответствующими требованиям конкурсной документации;</w:t>
      </w:r>
      <w:bookmarkEnd w:id="11"/>
    </w:p>
    <w:p w14:paraId="2DE69136" w14:textId="77777777" w:rsidR="002B6733" w:rsidRPr="00CE2E6A" w:rsidRDefault="002B6733" w:rsidP="00ED12A5">
      <w:pPr>
        <w:pStyle w:val="2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112237402"/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после отклонения заявок на участие в аукционе, осталось менее 2 (двух) заявок, признанных соответствующими.</w:t>
      </w:r>
      <w:bookmarkEnd w:id="12"/>
    </w:p>
    <w:p w14:paraId="015D8AC1" w14:textId="019D9F7C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В случае признания конкурса/аукциона по лоту несостоявшимся согласно пункту 83 настоящих Правил при первичной реализации имущества, дальнейшее принятие решения по механизму реали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зации имущества осуществляется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рганизацией по следующему алгоритму: </w:t>
      </w:r>
    </w:p>
    <w:p w14:paraId="7CA0C22F" w14:textId="77777777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62710C16" w14:textId="77777777" w:rsidR="00ED12A5" w:rsidRPr="00CE2E6A" w:rsidRDefault="00ED12A5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25E984FB" w14:textId="77777777" w:rsidR="00ED12A5" w:rsidRPr="00CE2E6A" w:rsidRDefault="00ED12A5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3AB75617" w14:textId="77777777" w:rsidR="00ED12A5" w:rsidRPr="00CE2E6A" w:rsidRDefault="00ED12A5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266E8D45" w14:textId="77777777" w:rsidR="00ED12A5" w:rsidRPr="00CE2E6A" w:rsidRDefault="00ED12A5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7A2E4C88" w14:textId="77777777" w:rsidR="00ED12A5" w:rsidRPr="00CE2E6A" w:rsidRDefault="00ED12A5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5D3AEDA6" w14:textId="77777777" w:rsidR="00ED12A5" w:rsidRPr="00CE2E6A" w:rsidRDefault="00ED12A5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38BBD70A" w14:textId="77777777" w:rsidR="00ED12A5" w:rsidRPr="00CE2E6A" w:rsidRDefault="00ED12A5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36300A85" w14:textId="3E3B061D" w:rsidR="00ED12A5" w:rsidRPr="00CE2E6A" w:rsidRDefault="00ED12A5" w:rsidP="0063433E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CE2E6A">
        <w:rPr>
          <w:noProof/>
          <w:lang w:val="ru-RU" w:eastAsia="ru-RU"/>
        </w:rPr>
        <w:lastRenderedPageBreak/>
        <w:drawing>
          <wp:inline distT="0" distB="0" distL="0" distR="0" wp14:anchorId="7966556E" wp14:editId="61F4C933">
            <wp:extent cx="6196965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68E7F" w14:textId="510365F9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7716684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12237403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9. Внесение и возврат гарантийного взноса</w:t>
      </w:r>
      <w:bookmarkEnd w:id="13"/>
    </w:p>
    <w:p w14:paraId="31AB300E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5F4ED9" w14:textId="431A4825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Размер гарантийного взноса для участия в кон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курсе/аукционе устанавливается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рганизацией, исходя из специфики реализуемого имущества, но не более 10 (десяти) % от его начальной цены (без учета НДС). </w:t>
      </w:r>
    </w:p>
    <w:p w14:paraId="5660926E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случае, если конкурс/аукцион проводится по более, чем 1 (одному) лоту, для участия в конкурсе/аукционе потенциальным покупателем вносится гарантийный взнос в разрезе каждого лота, заявляемому для участия в соответствии с установленным размером гарантийного взноса и начальной цены лота, указанных в объявлении.</w:t>
      </w:r>
    </w:p>
    <w:p w14:paraId="51DE5742" w14:textId="79CE3D7D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Потенциальный покупатель для участия в конкурсе/аукционе вправе предоставить банковскую гарантию с указанием номера и наименования лотов, а также размера вносимой в обеспечение суммы в разрезе каждого заявляемого на участие лота. При этом оригинал банковской гарантии предоставляется нарочно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 – собственнику имущества не позднее установленного срока приема заявок. </w:t>
      </w:r>
    </w:p>
    <w:p w14:paraId="59C65BE3" w14:textId="1DEAE467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не предоставления оригинала банковской гарантии до завершения установленного срока приема заявок на участие в конкурсе/аукционе, заявка потенциального покупателя признается несоответствующей и не допускается к участию на торгах. </w:t>
      </w:r>
    </w:p>
    <w:p w14:paraId="29BFF64C" w14:textId="4E3B0092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Гарантийн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ый взнос перечисляется на счет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- собственника имущества по реквизитам, указанным в объявлении о проведении конкурса/аукциона.</w:t>
      </w:r>
    </w:p>
    <w:p w14:paraId="44588B7D" w14:textId="1D22143A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Возврат гарантийного взноса по лоту/лотам потенциальным покупателям осуществляется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рганизацией в срок не позднее </w:t>
      </w:r>
      <w:r w:rsidRPr="00CE2E6A">
        <w:rPr>
          <w:rFonts w:ascii="Times New Roman" w:hAnsi="Times New Roman" w:cs="Times New Roman"/>
          <w:sz w:val="28"/>
          <w:szCs w:val="28"/>
          <w:lang w:val="ru-RU"/>
        </w:rPr>
        <w:t xml:space="preserve">10 (десяти)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рабочих после публикации протокола итогов конкурса/аукциона в случаях, если:</w:t>
      </w:r>
    </w:p>
    <w:p w14:paraId="13EC1800" w14:textId="77777777" w:rsidR="002B6733" w:rsidRPr="00CE2E6A" w:rsidRDefault="002B6733" w:rsidP="00ED12A5">
      <w:pPr>
        <w:pStyle w:val="a8"/>
        <w:numPr>
          <w:ilvl w:val="0"/>
          <w:numId w:val="27"/>
        </w:numPr>
        <w:tabs>
          <w:tab w:val="left" w:pos="142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потенциального покупателя не допущена для участия в торгах в соответствии с протоколом допуска к торгам;</w:t>
      </w:r>
    </w:p>
    <w:p w14:paraId="63616674" w14:textId="77777777" w:rsidR="002B6733" w:rsidRPr="00CE2E6A" w:rsidRDefault="002B6733" w:rsidP="00ED12A5">
      <w:pPr>
        <w:pStyle w:val="a8"/>
        <w:numPr>
          <w:ilvl w:val="0"/>
          <w:numId w:val="27"/>
        </w:numPr>
        <w:tabs>
          <w:tab w:val="left" w:pos="142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потенциального покупателя не определена победителем по результатам проведенных торгов в соответствии с протоколом итогов конкурса/ аукциона;</w:t>
      </w:r>
    </w:p>
    <w:p w14:paraId="2AA461A9" w14:textId="77777777" w:rsidR="002B6733" w:rsidRPr="00CE2E6A" w:rsidRDefault="002B6733" w:rsidP="00ED12A5">
      <w:pPr>
        <w:pStyle w:val="a8"/>
        <w:numPr>
          <w:ilvl w:val="0"/>
          <w:numId w:val="27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потенциальным покупателем отозвана заявка на участие в конкурсе/аукционе до окончания срока приема заявок на участие в конкурсе/аукционе;</w:t>
      </w:r>
    </w:p>
    <w:p w14:paraId="7F434AFC" w14:textId="15CB9770" w:rsidR="002B6733" w:rsidRPr="00CE2E6A" w:rsidRDefault="009B4987" w:rsidP="00ED12A5">
      <w:pPr>
        <w:pStyle w:val="a8"/>
        <w:numPr>
          <w:ilvl w:val="0"/>
          <w:numId w:val="27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bCs/>
          <w:sz w:val="28"/>
          <w:szCs w:val="28"/>
        </w:rPr>
        <w:t>О</w:t>
      </w:r>
      <w:r w:rsidR="002B6733" w:rsidRPr="00CE2E6A">
        <w:rPr>
          <w:rFonts w:ascii="Times New Roman" w:hAnsi="Times New Roman" w:cs="Times New Roman"/>
          <w:bCs/>
          <w:sz w:val="28"/>
          <w:szCs w:val="28"/>
        </w:rPr>
        <w:t>рганизация приняла решение об отмене реализации имущества способами конкурса/аукциона.</w:t>
      </w:r>
    </w:p>
    <w:p w14:paraId="53A0A766" w14:textId="326C7801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возврата гарантийного взноса секретарем конкурсной/рабочей комиссии протокол итогов конкурса/аукци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она направляется в бухгалтерию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рганизации, на основании которой и документов, подтверждающих внесение гарантийного взноса, осуществляется возврат гарантийного взноса участникам конкурса/аукциона в соответствии с пунктом 89 настоящих Правил с учетом сумм гарантийного взноса в разрезе лотов. </w:t>
      </w:r>
    </w:p>
    <w:p w14:paraId="5542C5A7" w14:textId="0111937F" w:rsidR="002B6733" w:rsidRPr="00CE2E6A" w:rsidRDefault="009B4987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усмотрению 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возврат гарантийного взноса потенциальных покупателей в разрезе лотов может осуществляться на основании заявления потенциальных покупателей в соответствии с протоколом предварительного рассмотрения заявок или протокола допуска к торгам. Заявление потенциальных покупателей на возврат гарантийного взн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оса направляется в бухгалтерию 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с приложением документов, подтверждающих внесение гарантийного взноса по соответствующему лоту/лотам и соответствующего протокола, выгруженного с веб-портала.</w:t>
      </w:r>
    </w:p>
    <w:p w14:paraId="7DA56A16" w14:textId="03ABF0D0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согласованию с потенциальным покупателем, занявшим второе место по результатам проведенных торгов согласно протоколу итогов,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рганизация вправе продлить срок возврата его гарантийного взноса до заключения договора купли – продажи с победителем торгов. При этом в случае заключения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рганизацией договора купли-продажи с победителем торгов, возврат гарантийного взноса потенциальному покупателю, занявшему второе место, должен быть осуществлен не позднее 3 (трех) рабочих дней после заключения договора.</w:t>
      </w:r>
    </w:p>
    <w:p w14:paraId="4DE3C6B3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уклонения победителя торгов по лоту от заключения договора купли-продажи в установленные настоящими Правилами сроки, или неисполнения им обязательств по договору купли–продажи внесенный им гарантийные взнос по данному лоту не подлежит возврату. </w:t>
      </w:r>
    </w:p>
    <w:p w14:paraId="364AB2D8" w14:textId="77777777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ABBDEEF" w14:textId="77777777" w:rsidR="002B6733" w:rsidRPr="00CE2E6A" w:rsidRDefault="002B6733" w:rsidP="00ED12A5">
      <w:pPr>
        <w:pStyle w:val="2"/>
        <w:numPr>
          <w:ilvl w:val="0"/>
          <w:numId w:val="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112237404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10. Прямая адресная продажа</w:t>
      </w:r>
      <w:bookmarkEnd w:id="14"/>
    </w:p>
    <w:p w14:paraId="44646831" w14:textId="77777777" w:rsidR="002B6733" w:rsidRPr="00CE2E6A" w:rsidRDefault="002B6733" w:rsidP="00ED12A5">
      <w:pPr>
        <w:pStyle w:val="a8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contextualSpacing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FDF2D2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Прямая адресная продажа в соответствии с пунктом 19 настоящих Правил осуществляется по имуществу, включенному в Перечень, размещенный на веб-портале. </w:t>
      </w:r>
    </w:p>
    <w:p w14:paraId="5B594604" w14:textId="7FAEDA15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 Фонда вправе направлять заявки на приобретение имущества, включенно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 в Перечень, непосредственно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– собственнику имущества с указанием наименования имущества и цены приобретения.  В случае согласия сторон цена реализации может быть определена не ниже остаточной стоимости.</w:t>
      </w:r>
    </w:p>
    <w:p w14:paraId="0ADFFE98" w14:textId="53DFEB65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Решение об определении покупателя и осуществлении сделки утверждается первым руководителем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или уполномоченным им лицом.</w:t>
      </w:r>
    </w:p>
    <w:p w14:paraId="4E36B95A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случаях, если решение о прямой адресной продаже принимается в соответствии с подпунктом 3) пункта 20 настоящих Правил, заключение договора купли-продажи осуществляется на условиях, заявленных потенциальным покупателем, признанных соответствующими условиям конкурса/аукциона.</w:t>
      </w:r>
    </w:p>
    <w:p w14:paraId="24718B03" w14:textId="22E60A6C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Решение о прямой адресной продаже в соответствии с подпунктом 4 пункта 19 настоящих Правил принимается на основании обращения потенциального пок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упателя, направленного в адрес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рганизации. При этом цена реализации (без НДС) не должна быть ниже 50 (пятидесяти) процентов от заявленной начальной цены на конкурс/аукцион. </w:t>
      </w:r>
    </w:p>
    <w:p w14:paraId="32EEB959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495B36" w14:textId="77777777" w:rsidR="002B6733" w:rsidRPr="00CE2E6A" w:rsidRDefault="002B6733" w:rsidP="00ED12A5">
      <w:pPr>
        <w:pStyle w:val="a8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contextualSpacing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112237405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11. Заключение договора купли-продажи</w:t>
      </w:r>
      <w:bookmarkEnd w:id="15"/>
    </w:p>
    <w:p w14:paraId="183CCBDC" w14:textId="77777777" w:rsidR="002B6733" w:rsidRPr="00CE2E6A" w:rsidRDefault="002B6733" w:rsidP="00ED12A5">
      <w:pPr>
        <w:pStyle w:val="a8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contextualSpacing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6574F6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Заключение и исполнение договора купли-продажи реализуемого имущества осуществляется в соответствии с законодательством Республики Казахстан и настоящими Правилами.  </w:t>
      </w:r>
    </w:p>
    <w:p w14:paraId="2244EA7E" w14:textId="79F6BF8E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Решения о заключении сделки по реализации имущества прин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имаются уполномоченным органом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в соответствии с протоколом итогов конкурса/аукциона.</w:t>
      </w:r>
    </w:p>
    <w:p w14:paraId="48E4B79E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Заключение договора купли-продажи по имуществу, по которому проведена независимая оценка, допускается не позднее 6 (шести) месяцев с даты подписания отчета об оценке.</w:t>
      </w:r>
      <w:r w:rsidRPr="00CE2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случае истечения 6 месяцев с даты подписания отчета об оценке необходимо провести повторную оценку имущества с последующим проведением конкурса/аукциона в соответствии с требованиями настоящих Правил.</w:t>
      </w:r>
    </w:p>
    <w:p w14:paraId="09650C0F" w14:textId="78168519" w:rsidR="002B6733" w:rsidRPr="00CE2E6A" w:rsidRDefault="00625B9D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8" w:tgtFrame="blank" w:history="1">
        <w:r w:rsidR="002B6733" w:rsidRPr="00CE2E6A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Договор купли-продажи</w:t>
        </w:r>
      </w:hyperlink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имущества по результатам состоявшихся торгов заключается в электронном формате на веб-портале и подписывается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рганизацией – собственником имущества и победителем торгов с использованием ЭЦП: </w:t>
      </w:r>
    </w:p>
    <w:p w14:paraId="048C3EE5" w14:textId="1677557B" w:rsidR="002B6733" w:rsidRPr="00CE2E6A" w:rsidRDefault="002B6733" w:rsidP="00ED12A5">
      <w:pPr>
        <w:pStyle w:val="a8"/>
        <w:numPr>
          <w:ilvl w:val="0"/>
          <w:numId w:val="28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более 10 (десяти) рабочих дней со дня публикации протокола итогов в случае, если принятие решения по заключению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сделки по имуществу со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стороны Ор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отнесено к компетенции первого руководителя или испо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лнительного органа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рганизации;</w:t>
      </w:r>
    </w:p>
    <w:p w14:paraId="13558773" w14:textId="77777777" w:rsidR="002B6733" w:rsidRPr="00CE2E6A" w:rsidRDefault="002B6733" w:rsidP="00ED12A5">
      <w:pPr>
        <w:pStyle w:val="a8"/>
        <w:numPr>
          <w:ilvl w:val="0"/>
          <w:numId w:val="28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более 5 (пяти) рабочих дней с даты принятия решения советом директоров/наблюдательным советом/общим собранием акционеров (участников), но не позднее 20 (двадцати) рабочих дней с даты публикации протокола итогов в случае, если принятие решения по заключению сделки отнесено в соответствии с уставом к компетенции данных органов. </w:t>
      </w:r>
    </w:p>
    <w:p w14:paraId="5339F95A" w14:textId="40EBDF02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Договор купли-продажи имущества заключается между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рганизацией и победителем торгов с указанием ссылки на протокол итогов и решения уполномоченных органов сторон сделки как основание для заключения договора купли-продажи имущества и установлением количественных и стоимостных параметров сделки согласно протоколу итогов конкурса/аукциона. </w:t>
      </w:r>
    </w:p>
    <w:p w14:paraId="721FE2D6" w14:textId="44779DE1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Не подписание победителем торгов договора купли-продажи имущества в установленные сроки классифицируется как уклонение от заключения договора.</w:t>
      </w:r>
    </w:p>
    <w:p w14:paraId="4C4E1038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уклонения победителя торгов от заключения договора купли-продажи в установленные сроки, договор купли-продажи заключается с потенциальным покупателем, занявшим второе место в случае его согласия. Договор купли-продажи с потенциальным покупателем, занявшим второе место, заключается аналогично процедуре заключения договора купли-продажи с победителем, занявшим первое место по итогам торгов. </w:t>
      </w:r>
    </w:p>
    <w:p w14:paraId="69D12482" w14:textId="60BF12CA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случае неисполнения покупателем имущества у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словий договора купли-продажи,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рганизация вправе расторгнуть договор в одностороннем порядке в соответствии с действующим законодательством Республики Казахстан. При этом гарантийный взнос, внесенный покупателем, не подлежит возврату. </w:t>
      </w:r>
    </w:p>
    <w:p w14:paraId="17728C36" w14:textId="77777777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допускается вносить изменения и/или дополнения в заключенный на основании протокола итогов конкурса/аукциона   договор купли-продажи имущества, затрагивающие количественные и стоимостные параметры реализуемого имущества.  </w:t>
      </w:r>
    </w:p>
    <w:p w14:paraId="2079A632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996F1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112237406"/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12. Заключительные положения</w:t>
      </w:r>
      <w:bookmarkEnd w:id="16"/>
    </w:p>
    <w:p w14:paraId="1D508008" w14:textId="77777777" w:rsidR="002B6733" w:rsidRPr="00CE2E6A" w:rsidRDefault="002B6733" w:rsidP="00ED12A5">
      <w:pPr>
        <w:pStyle w:val="a8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4C7CB6" w14:textId="239D4523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соблюдением требований настоящих Правил при реализации имущества организаций группы Фонда возлагается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комплаенс-службу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рганизаций, в случае ее отсутствия, </w:t>
      </w:r>
      <w:r w:rsidR="00F23BD9" w:rsidRPr="00CE2E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комплаенс-службы </w:t>
      </w:r>
      <w:r w:rsidR="00ED12A5" w:rsidRPr="00CE2E6A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юридического лица, в</w:t>
      </w:r>
      <w:r w:rsidR="00F23BD9" w:rsidRPr="00CE2E6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ладеюще</w:t>
      </w:r>
      <w:r w:rsidR="00ED12A5" w:rsidRPr="00CE2E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F23BD9" w:rsidRPr="00CE2E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более пятидесяти процентов голосующих акций (долей участия) Организации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755928BB" w14:textId="17F51CB1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Жалобы юридических и физических лиц по нарушениям в процедурах конкурса/аукциона и рекомендации по улучшению процессов реализации имущества направляются через веб-портал и рассматриваются соответствующим структурным подразделением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рганизации. </w:t>
      </w:r>
    </w:p>
    <w:p w14:paraId="787C8D3C" w14:textId="77777777" w:rsidR="002B6733" w:rsidRPr="00CE2E6A" w:rsidRDefault="002B6733" w:rsidP="00ED12A5">
      <w:pPr>
        <w:pStyle w:val="a5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обнаружения нарушений в проводимом конкурсе/аукционе, способных повлиять на итоги конкурса/аукциона, 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x-none"/>
        </w:rPr>
        <w:t xml:space="preserve">организатор должен 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x-none"/>
        </w:rPr>
        <w:lastRenderedPageBreak/>
        <w:t>приостановить процедуры реализации имущества, отменить конкурс/аукцион с уведомлением всех участников, с последующим приведением в соответствие требованиям законодательства Республики Казахстан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и/или настоящих Правил, и повторно объявить конкурс/аукцион, за исключением случаев, если выявленные нарушения требуют исключения имущества из Перечня или законодательством Республики Казахстан ограничивается проведение процедур реализации по данному имуществу. </w:t>
      </w:r>
    </w:p>
    <w:p w14:paraId="5D432803" w14:textId="51986A0C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нарушения в конкурсе/аукционе выявлены после даты публикации протокола итогов до заключения договора купли-продажи,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отменить и пересмотреть итоги конкурса/аукциона (в том же составе комиссии с теми же потенциальными покупателями, участвовавшими в аукционе либо конкурсе (лоте)). </w:t>
      </w:r>
    </w:p>
    <w:p w14:paraId="7462E69C" w14:textId="4FEBB47E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случаи, связанные с нарушениями в процессах реализации имущества и урегулированием споров, не предусмотренные настоящими Правилами, рассматриваются в рамках действующего законодательства Республики Казахстан. </w:t>
      </w:r>
    </w:p>
    <w:p w14:paraId="1135E19D" w14:textId="73BC9AA8" w:rsidR="002B6733" w:rsidRPr="00CE2E6A" w:rsidRDefault="009B4987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(двух) рабочих дней со дня принятия решения об отмене конкурса/аукциона (лота) или их итогов в результате выявленных нарушений обязан известить об этом лиц, участвовавших в проводимых конкурсе/аукционе (лота), и разместить соответствующее объявление на веб-портале, содержащее указание на допущенные нарушения.</w:t>
      </w:r>
    </w:p>
    <w:p w14:paraId="5B1D1016" w14:textId="645B4778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Первый руководитель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рганизации, работники 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рганизации, в том числе руководитель, курирующий вопросы проведения реализации имущества, члены и секретарь комиссии, руководитель структурного подразделения, ответст</w:t>
      </w:r>
      <w:r w:rsidR="009B4987"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венного за выполнение процедур О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рганизации и реализации имущества, несут персональную ответственность за неисполнение и (или) ненадлежащие исполнение норм настоящих Правил.</w:t>
      </w:r>
    </w:p>
    <w:p w14:paraId="04FF03D9" w14:textId="6FDA4CEE" w:rsidR="002B6733" w:rsidRPr="00CE2E6A" w:rsidRDefault="002B6733" w:rsidP="00ED12A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Порядок привлечения к ответственности работников за нарушение настоящих Правил определяется на основании внутренних нормативных документов, утвержденных решением </w:t>
      </w:r>
      <w:r w:rsidR="009B4987"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x-none"/>
        </w:rPr>
        <w:t>уполномоченного органа О</w:t>
      </w:r>
      <w:r w:rsidRPr="00CE2E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x-none"/>
        </w:rPr>
        <w:t>рганизации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устанавливающего меры и степень ответственности в соответствии с законодательством Республики Казахстан.</w:t>
      </w:r>
    </w:p>
    <w:p w14:paraId="464345DE" w14:textId="77777777" w:rsidR="002B6733" w:rsidRPr="00CE2E6A" w:rsidRDefault="002B6733" w:rsidP="00ED12A5">
      <w:pPr>
        <w:pStyle w:val="31"/>
        <w:numPr>
          <w:ilvl w:val="0"/>
          <w:numId w:val="0"/>
        </w:numPr>
        <w:shd w:val="clear" w:color="auto" w:fill="auto"/>
        <w:tabs>
          <w:tab w:val="clear" w:pos="567"/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560"/>
        </w:tabs>
        <w:spacing w:before="0" w:after="0"/>
        <w:ind w:right="-22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</w:p>
    <w:p w14:paraId="1DDC2BAB" w14:textId="77777777" w:rsidR="002B6733" w:rsidRPr="00CE2E6A" w:rsidRDefault="002B6733" w:rsidP="00ED12A5">
      <w:pPr>
        <w:pStyle w:val="31"/>
        <w:numPr>
          <w:ilvl w:val="0"/>
          <w:numId w:val="0"/>
        </w:numPr>
        <w:shd w:val="clear" w:color="auto" w:fill="auto"/>
        <w:tabs>
          <w:tab w:val="clear" w:pos="567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spacing w:before="0" w:after="0"/>
        <w:ind w:right="-22" w:firstLine="709"/>
        <w:jc w:val="both"/>
        <w:rPr>
          <w:rFonts w:ascii="Times New Roman" w:hAnsi="Times New Roman"/>
          <w:sz w:val="28"/>
          <w:szCs w:val="28"/>
        </w:rPr>
      </w:pPr>
    </w:p>
    <w:p w14:paraId="228406AE" w14:textId="77777777" w:rsidR="002B6733" w:rsidRPr="00CE2E6A" w:rsidRDefault="002B6733" w:rsidP="00ED12A5">
      <w:pPr>
        <w:tabs>
          <w:tab w:val="left" w:pos="142"/>
          <w:tab w:val="left" w:pos="993"/>
          <w:tab w:val="left" w:pos="1276"/>
        </w:tabs>
        <w:ind w:right="-22" w:firstLine="709"/>
        <w:jc w:val="both"/>
        <w:rPr>
          <w:lang w:val="x-none"/>
        </w:rPr>
      </w:pPr>
    </w:p>
    <w:p w14:paraId="3E010698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66D6B3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21998" w14:textId="77777777" w:rsidR="00ED12A5" w:rsidRPr="00CE2E6A" w:rsidRDefault="00ED12A5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CB9CE" w14:textId="77777777" w:rsidR="00ED12A5" w:rsidRPr="00CE2E6A" w:rsidRDefault="00ED12A5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0E8A8" w14:textId="77777777" w:rsidR="00ED12A5" w:rsidRPr="00CE2E6A" w:rsidRDefault="00ED12A5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6A4030" w14:textId="77777777" w:rsidR="00ED12A5" w:rsidRPr="00CE2E6A" w:rsidRDefault="00ED12A5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2D2C09" w14:textId="77777777" w:rsidR="00ED12A5" w:rsidRPr="00CE2E6A" w:rsidRDefault="00ED12A5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F0A65" w14:textId="77777777" w:rsidR="00ED12A5" w:rsidRPr="00CE2E6A" w:rsidRDefault="00ED12A5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7F393" w14:textId="2408416C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0F083296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95259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 требования к проведению торгов способом конкурса/аукциона</w:t>
      </w:r>
    </w:p>
    <w:p w14:paraId="57290077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03B0CB" w14:textId="77777777" w:rsidR="002B6733" w:rsidRPr="00CE2E6A" w:rsidRDefault="002B6733" w:rsidP="00ED12A5">
      <w:pPr>
        <w:pStyle w:val="a8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дату публикации протокола допуска к торгам веб-порталом автоматически формируется объявление о проведении торгов с указанием даты и времени начала проведения и метода торгов. При этом дата проведения торгов устанавливается на следующий рабочий день со дня публикации протокола допуска к торгам. </w:t>
      </w:r>
    </w:p>
    <w:p w14:paraId="37A2343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Начало и завершение торгов определяется веб-порталом автоматически в период с 10:00 до 17:00 часов по времени г.</w:t>
      </w:r>
      <w:r w:rsidRPr="00CE2E6A">
        <w:rPr>
          <w:rFonts w:ascii="Times New Roman" w:hAnsi="Times New Roman" w:cs="Times New Roman"/>
          <w:sz w:val="28"/>
          <w:szCs w:val="28"/>
        </w:rPr>
        <w:t>Астана</w:t>
      </w:r>
      <w:r w:rsidRPr="00CE2E6A" w:rsidDel="00D93702">
        <w:rPr>
          <w:rFonts w:ascii="Times New Roman" w:hAnsi="Times New Roman" w:cs="Times New Roman"/>
          <w:sz w:val="28"/>
          <w:szCs w:val="28"/>
        </w:rPr>
        <w:t xml:space="preserve">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следующими условиями:</w:t>
      </w:r>
    </w:p>
    <w:p w14:paraId="64BACF7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если объявление содержит от 1 до 50 лотов (включительно), то основное время торгов составляет 1 (один) непрерывный час;</w:t>
      </w:r>
    </w:p>
    <w:p w14:paraId="6DB6EB9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если объявление содержит от 51 до 100 лотов (включительно), то основное время торгов составляет 2 (два) непрерывных часа.</w:t>
      </w:r>
    </w:p>
    <w:p w14:paraId="1D79D3E2" w14:textId="77777777" w:rsidR="002B6733" w:rsidRPr="00CE2E6A" w:rsidRDefault="002B6733" w:rsidP="00ED12A5">
      <w:pPr>
        <w:pStyle w:val="a8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конкурса/аукциона </w:t>
      </w: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методом торгов на повышение цены:</w:t>
      </w:r>
    </w:p>
    <w:p w14:paraId="65C243AA" w14:textId="77777777" w:rsidR="002B6733" w:rsidRPr="00CE2E6A" w:rsidRDefault="002B6733" w:rsidP="00ED12A5">
      <w:pPr>
        <w:pStyle w:val="a8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стартовая цена имущества устанавливается от наибольшей цены из предложенных потенциальными покупателями, допущенными на участие в торгах;</w:t>
      </w:r>
    </w:p>
    <w:p w14:paraId="68AAC44C" w14:textId="77777777" w:rsidR="002B6733" w:rsidRPr="00CE2E6A" w:rsidRDefault="002B6733" w:rsidP="00ED12A5">
      <w:pPr>
        <w:pStyle w:val="a8"/>
        <w:numPr>
          <w:ilvl w:val="0"/>
          <w:numId w:val="31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на веб-портале отображается информация о текущей наивысшей цене торгов на повышение цены, без указания сведений о потенциальном покупателе, представившем наивысшую цену;</w:t>
      </w:r>
    </w:p>
    <w:p w14:paraId="7A3974E4" w14:textId="77777777" w:rsidR="002B6733" w:rsidRPr="00CE2E6A" w:rsidRDefault="002B6733" w:rsidP="00ED12A5">
      <w:pPr>
        <w:pStyle w:val="a8"/>
        <w:numPr>
          <w:ilvl w:val="0"/>
          <w:numId w:val="31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потенциального покупателя на повышение цены должно быть выше текущей наивысшей цены торгов на повышение в пределах шага на повышение, установленного согласно объявлению о проводимых торгах, и не может быть отозвано или изменено в сторону уменьшения;</w:t>
      </w:r>
    </w:p>
    <w:p w14:paraId="09465481" w14:textId="77777777" w:rsidR="002B6733" w:rsidRPr="00CE2E6A" w:rsidRDefault="002B6733" w:rsidP="00ED12A5">
      <w:pPr>
        <w:pStyle w:val="a8"/>
        <w:numPr>
          <w:ilvl w:val="0"/>
          <w:numId w:val="31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если потенциальный покупатель представляет предложение на повышение цены по лоту (-ам) в течение последних 10 (десяти) минут основного времени торгов, то время торгов на повышение по такому лоту (-ам) автоматически продлевается на 10 (десяти) минут. При этом предложение на повышение цены, представленное потенциальным покупателем в продленное время, автоматически продлевает время торгов на повышение по лоту (-ам) на 10 (десяти) минут;</w:t>
      </w:r>
    </w:p>
    <w:p w14:paraId="7A161394" w14:textId="5D8423A5" w:rsidR="002B6733" w:rsidRPr="00CE2E6A" w:rsidRDefault="002B6733" w:rsidP="00ED12A5">
      <w:pPr>
        <w:pStyle w:val="a8"/>
        <w:numPr>
          <w:ilvl w:val="0"/>
          <w:numId w:val="31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каждое предложение потенциального покупателя на повышение цены должно быть подписано ЭЦП потенциального покупателя. В качестве подтверждения приема предложения на повышение цены для потенциального покупателя на веб-портале автоматически отража</w:t>
      </w:r>
      <w:r w:rsidR="00ED12A5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ется соответствующая информация.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FA0B4E" w14:textId="77777777" w:rsidR="002B6733" w:rsidRPr="00CE2E6A" w:rsidRDefault="002B6733" w:rsidP="00ED12A5">
      <w:pPr>
        <w:pStyle w:val="a8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Торги на повышение завершаются, если в течение основного времени торгов или последнего продления времени торгов ни одного предложения на повышение цены не поступило.</w:t>
      </w:r>
    </w:p>
    <w:p w14:paraId="0290709A" w14:textId="77777777" w:rsidR="002B6733" w:rsidRPr="00CE2E6A" w:rsidRDefault="002B6733" w:rsidP="00ED12A5">
      <w:pPr>
        <w:pStyle w:val="a8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конкурса/аукциона методом торгов на повышение цены определяется на основе наивысшей цены, сложившейся по результатам торгов. </w:t>
      </w:r>
    </w:p>
    <w:p w14:paraId="7A3C7F6F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Второе место присваивается потенциальному покупателю, предложившему ценовое предложение, следующее за наивысшим ценовым предложением.</w:t>
      </w:r>
    </w:p>
    <w:p w14:paraId="7DF1CE11" w14:textId="77777777" w:rsidR="002B6733" w:rsidRPr="00CE2E6A" w:rsidRDefault="002B6733" w:rsidP="00ED12A5">
      <w:pPr>
        <w:pStyle w:val="a8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Если с начала торгов на повышение не поступило ни одного предложения на повышение цены на реализуемое имущество:</w:t>
      </w:r>
    </w:p>
    <w:p w14:paraId="407B65FA" w14:textId="77777777" w:rsidR="002B6733" w:rsidRPr="00CE2E6A" w:rsidRDefault="002B6733" w:rsidP="00ED12A5">
      <w:pPr>
        <w:pStyle w:val="a8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победителем признается потенциальный покупатель, допущенный на участие в торгах с наивысшим ценовым предложением. </w:t>
      </w:r>
    </w:p>
    <w:p w14:paraId="5903EEC7" w14:textId="77777777" w:rsidR="002B6733" w:rsidRPr="00CE2E6A" w:rsidRDefault="002B6733" w:rsidP="00ED12A5">
      <w:pPr>
        <w:pStyle w:val="a8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второе место присваивается потенциальному покупателю, заявленное ценовое предложение которого следует за ценовым предложением победителя торгов; на реализуемое имущество. </w:t>
      </w:r>
    </w:p>
    <w:p w14:paraId="06EC22A9" w14:textId="77777777" w:rsidR="002B6733" w:rsidRPr="00CE2E6A" w:rsidRDefault="002B6733" w:rsidP="00ED12A5">
      <w:pPr>
        <w:pStyle w:val="a8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наивысшее ценовое предложение было предоставлено более чем одним потенциальным покупателем, то победителем конкурса/аукциона признается участник из их числа, заявка которого была зарегистрирована веб-порталом ранее других заявок. Второе место в этом случае присваивается участнику, время регистрации заявки которого следует за победителем.</w:t>
      </w:r>
    </w:p>
    <w:p w14:paraId="2BFA631F" w14:textId="77777777" w:rsidR="002B6733" w:rsidRPr="00CE2E6A" w:rsidRDefault="002B6733" w:rsidP="00ED12A5">
      <w:pPr>
        <w:pStyle w:val="a8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конкурса/аукциона </w:t>
      </w:r>
      <w:r w:rsidRPr="00CE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методом торгов на понижение цены:</w:t>
      </w:r>
    </w:p>
    <w:p w14:paraId="3FB958CE" w14:textId="77777777" w:rsidR="002B6733" w:rsidRPr="00CE2E6A" w:rsidRDefault="002B6733" w:rsidP="00ED12A5">
      <w:pPr>
        <w:pStyle w:val="a8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если в течение 10 (десяти) минут с начала торгов на понижение и в ходе торгов ни один из участников не заявит подтверждение о приобретении имущества по текущей объявленной цене, то стартовая/текущая цена реализации уменьшается на шаг, установленный согласно объявлению о проводимых торгах и/или в конкурсной документации. Уменьшение стартовой цены допускается до минимальной цены имущества;</w:t>
      </w:r>
    </w:p>
    <w:p w14:paraId="4490A7AF" w14:textId="77777777" w:rsidR="002B6733" w:rsidRPr="00CE2E6A" w:rsidRDefault="002B6733" w:rsidP="00ED12A5">
      <w:pPr>
        <w:pStyle w:val="a8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на стартовую/текущую цену одним из участников заявлено подтверждение о приобретении имущества, то метод торгов реализации имущества автоматически изменяется на торги на повышение цены с возможностью подачи другими потенциальными покупателями дополнительного ценового предложения на повышение от текущей цены имущества;</w:t>
      </w:r>
    </w:p>
    <w:p w14:paraId="7C7DBE09" w14:textId="77777777" w:rsidR="002B6733" w:rsidRPr="00CE2E6A" w:rsidRDefault="002B6733" w:rsidP="00ED12A5">
      <w:pPr>
        <w:pStyle w:val="a8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если, в случае перехода на торги на повышение цены после подтверждения одним из участников приобретения имущества по текущей цене, ни одним из других участников не предоставлено в течение 10 (десяти) минут новое ценовое предложение на повышение, торги признаются состоявшимися с признанием победителем участника, подтвердившего приобретение имущества по объявленной текущей цене;</w:t>
      </w:r>
    </w:p>
    <w:p w14:paraId="7EF05AD3" w14:textId="77777777" w:rsidR="002B6733" w:rsidRPr="00CE2E6A" w:rsidRDefault="002B6733" w:rsidP="00ED12A5">
      <w:pPr>
        <w:pStyle w:val="a8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стартовая цена имущества достигла минимальной цены, и ни один из участников не подтвердил намерения приобрести имущество, то конкурс/аукцион признается не состоявшимся;</w:t>
      </w:r>
    </w:p>
    <w:p w14:paraId="65D93EB8" w14:textId="77777777" w:rsidR="002B6733" w:rsidRPr="00CE2E6A" w:rsidRDefault="002B6733" w:rsidP="00ED12A5">
      <w:pPr>
        <w:pStyle w:val="a8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согласие на приобретение имущества по текущей объявленной цене подписывается ЭЦП потенциального покупателя;</w:t>
      </w:r>
    </w:p>
    <w:p w14:paraId="5A48129A" w14:textId="77777777" w:rsidR="002B6733" w:rsidRPr="00CE2E6A" w:rsidRDefault="002B6733" w:rsidP="00ED12A5">
      <w:pPr>
        <w:pStyle w:val="a8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торги завершаются и признаются несостоявшимися, если в течение 10 (десяти) минут по достижении установленной минимальной цены реализации имущества не поступило ни одного предложения на приобретение имущества.</w:t>
      </w:r>
    </w:p>
    <w:p w14:paraId="19FE7E28" w14:textId="77777777" w:rsidR="002B6733" w:rsidRPr="00CE2E6A" w:rsidRDefault="002B6733" w:rsidP="00ED12A5">
      <w:pPr>
        <w:pStyle w:val="a8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Торги, не завершенные до 18:00 часов времени г.</w:t>
      </w:r>
      <w:r w:rsidRPr="00CE2E6A">
        <w:rPr>
          <w:rFonts w:ascii="Times New Roman" w:hAnsi="Times New Roman" w:cs="Times New Roman"/>
          <w:sz w:val="28"/>
          <w:szCs w:val="28"/>
        </w:rPr>
        <w:t>Астана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, приостанавливаются и возобновляются с 10:00 часов времени г.</w:t>
      </w:r>
      <w:r w:rsidRPr="00CE2E6A">
        <w:rPr>
          <w:rFonts w:ascii="Times New Roman" w:hAnsi="Times New Roman" w:cs="Times New Roman"/>
          <w:sz w:val="28"/>
          <w:szCs w:val="28"/>
        </w:rPr>
        <w:t xml:space="preserve">Астана 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рабочего дня. При этом участникам торгов направляется соответствующее уведомление с указанием даты и времени продолжения торгов.</w:t>
      </w:r>
    </w:p>
    <w:p w14:paraId="533A80B3" w14:textId="77777777" w:rsidR="002B6733" w:rsidRPr="00CE2E6A" w:rsidRDefault="002B6733" w:rsidP="00ED12A5">
      <w:pPr>
        <w:pStyle w:val="a8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По завершении торгов на веб-портале автоматически формируется и публикуется протокол итогов конкурса/аукциона, который должен содержать следующую информацию:</w:t>
      </w:r>
    </w:p>
    <w:p w14:paraId="06682767" w14:textId="3E53D9D7" w:rsidR="002B6733" w:rsidRPr="00CE2E6A" w:rsidRDefault="009B4987" w:rsidP="00ED12A5">
      <w:pPr>
        <w:pStyle w:val="a8"/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</w:t>
      </w:r>
      <w:r w:rsidR="002B6733"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– собственника имущества, с указанием юридического адреса;</w:t>
      </w:r>
    </w:p>
    <w:p w14:paraId="244D7B2A" w14:textId="77777777" w:rsidR="002B6733" w:rsidRPr="00CE2E6A" w:rsidRDefault="002B6733" w:rsidP="00ED12A5">
      <w:pPr>
        <w:pStyle w:val="a8"/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реализуемого имущества в разрезе лотов с указанием краткой характеристики, объявленной стоимости за единицу и общей стоимости;</w:t>
      </w:r>
    </w:p>
    <w:p w14:paraId="4B7AAD22" w14:textId="77777777" w:rsidR="002B6733" w:rsidRPr="00CE2E6A" w:rsidRDefault="002B6733" w:rsidP="00ED12A5">
      <w:pPr>
        <w:pStyle w:val="a8"/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right="-22" w:firstLine="709"/>
        <w:jc w:val="both"/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по каждому лоту должны содержать:</w:t>
      </w:r>
    </w:p>
    <w:p w14:paraId="3C50D801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потенциальных покупателей, представивших заявки на участие в торгах до истечения окончательного срока представления заявок на участие в торгах;</w:t>
      </w:r>
    </w:p>
    <w:p w14:paraId="047B725D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- ценовые предложения потенциальных покупателей на реализуемое имущество с указанием стоимости за единицу и общей стоимости;</w:t>
      </w:r>
    </w:p>
    <w:p w14:paraId="0EDEFEA7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допущенных и отклоненных заявках на участие с обоснованием причин отклонения на участие в торгах;</w:t>
      </w:r>
    </w:p>
    <w:p w14:paraId="1BDC0E3C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информацию об итогах торгов по лоту с указанием статуса торгов (состоявшиеся/несостоявшиеся);</w:t>
      </w:r>
    </w:p>
    <w:p w14:paraId="641AC4CC" w14:textId="77777777" w:rsidR="002B6733" w:rsidRPr="00CE2E6A" w:rsidRDefault="002B6733" w:rsidP="00ED12A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итоговой цене за единицу и общей стоимости, победителя торгов и потенциального покупателя, занявшего второе место</w:t>
      </w:r>
      <w:r w:rsidRPr="00CE2E6A">
        <w:rPr>
          <w:rStyle w:val="afd"/>
          <w:rFonts w:ascii="Times New Roman" w:hAnsi="Times New Roman"/>
          <w:color w:val="000000" w:themeColor="text1"/>
          <w:sz w:val="28"/>
          <w:szCs w:val="28"/>
        </w:rPr>
        <w:footnoteReference w:id="2"/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, если торги признаны состоявшимися;</w:t>
      </w:r>
    </w:p>
    <w:p w14:paraId="71FCBE5E" w14:textId="77777777" w:rsidR="002B6733" w:rsidRPr="00163AB0" w:rsidRDefault="002B6733" w:rsidP="00ED12A5">
      <w:pPr>
        <w:tabs>
          <w:tab w:val="left" w:pos="142"/>
          <w:tab w:val="left" w:pos="993"/>
          <w:tab w:val="left" w:pos="1276"/>
        </w:tabs>
        <w:ind w:right="-22" w:firstLine="709"/>
        <w:rPr>
          <w:lang w:val="x-none"/>
        </w:rPr>
      </w:pP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E2E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 об условиях и сроке заключения договора, если торги признаны состоявшимися.</w:t>
      </w:r>
    </w:p>
    <w:p w14:paraId="08200A72" w14:textId="77777777" w:rsidR="002B6733" w:rsidRPr="004346A3" w:rsidRDefault="002B6733" w:rsidP="00ED12A5">
      <w:pPr>
        <w:tabs>
          <w:tab w:val="left" w:pos="142"/>
          <w:tab w:val="left" w:pos="993"/>
          <w:tab w:val="left" w:pos="1276"/>
        </w:tabs>
        <w:ind w:right="-22" w:firstLine="709"/>
        <w:rPr>
          <w:lang w:val="x-none"/>
        </w:rPr>
      </w:pPr>
    </w:p>
    <w:p w14:paraId="503D7946" w14:textId="77777777" w:rsidR="00370DE7" w:rsidRPr="002B6733" w:rsidRDefault="00370DE7" w:rsidP="00ED12A5">
      <w:pPr>
        <w:tabs>
          <w:tab w:val="left" w:pos="142"/>
          <w:tab w:val="left" w:pos="993"/>
          <w:tab w:val="left" w:pos="1276"/>
        </w:tabs>
        <w:ind w:right="-22" w:firstLine="709"/>
        <w:rPr>
          <w:lang w:val="x-none"/>
        </w:rPr>
      </w:pPr>
    </w:p>
    <w:sectPr w:rsidR="00370DE7" w:rsidRPr="002B6733" w:rsidSect="00D16D9E">
      <w:headerReference w:type="default" r:id="rId9"/>
      <w:headerReference w:type="first" r:id="rId10"/>
      <w:type w:val="continuous"/>
      <w:pgSz w:w="11907" w:h="16839" w:code="9"/>
      <w:pgMar w:top="1440" w:right="708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AAD9D" w14:textId="77777777" w:rsidR="00625B9D" w:rsidRDefault="00625B9D" w:rsidP="002B6733">
      <w:pPr>
        <w:spacing w:after="0" w:line="240" w:lineRule="auto"/>
      </w:pPr>
      <w:r>
        <w:separator/>
      </w:r>
    </w:p>
  </w:endnote>
  <w:endnote w:type="continuationSeparator" w:id="0">
    <w:p w14:paraId="153B5738" w14:textId="77777777" w:rsidR="00625B9D" w:rsidRDefault="00625B9D" w:rsidP="002B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6867" w14:textId="77777777" w:rsidR="00625B9D" w:rsidRDefault="00625B9D" w:rsidP="002B6733">
      <w:pPr>
        <w:spacing w:after="0" w:line="240" w:lineRule="auto"/>
      </w:pPr>
      <w:r>
        <w:separator/>
      </w:r>
    </w:p>
  </w:footnote>
  <w:footnote w:type="continuationSeparator" w:id="0">
    <w:p w14:paraId="21684107" w14:textId="77777777" w:rsidR="00625B9D" w:rsidRDefault="00625B9D" w:rsidP="002B6733">
      <w:pPr>
        <w:spacing w:after="0" w:line="240" w:lineRule="auto"/>
      </w:pPr>
      <w:r>
        <w:continuationSeparator/>
      </w:r>
    </w:p>
  </w:footnote>
  <w:footnote w:id="1">
    <w:p w14:paraId="32D51BBC" w14:textId="77777777" w:rsidR="00901621" w:rsidRPr="007A0709" w:rsidRDefault="00901621" w:rsidP="002B6733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E14911">
        <w:rPr>
          <w:rFonts w:ascii="Times New Roman" w:hAnsi="Times New Roman" w:cs="Times New Roman"/>
        </w:rPr>
        <w:t>Настоящий подпункт применяется при выборе механизма определения начальной цены, предусмотренного подпунктом 2) пункта 13 настоящих Правил</w:t>
      </w:r>
    </w:p>
    <w:p w14:paraId="3495C7BA" w14:textId="77777777" w:rsidR="00901621" w:rsidRDefault="00901621" w:rsidP="002B6733">
      <w:pPr>
        <w:pStyle w:val="afb"/>
      </w:pPr>
    </w:p>
  </w:footnote>
  <w:footnote w:id="2">
    <w:p w14:paraId="711BE889" w14:textId="77777777" w:rsidR="00901621" w:rsidRPr="006C5356" w:rsidRDefault="00901621" w:rsidP="002B6733">
      <w:pPr>
        <w:pStyle w:val="afb"/>
        <w:jc w:val="both"/>
        <w:rPr>
          <w:rFonts w:ascii="Times New Roman" w:hAnsi="Times New Roman" w:cs="Times New Roman"/>
        </w:rPr>
      </w:pPr>
      <w:r w:rsidRPr="006C5356">
        <w:rPr>
          <w:rStyle w:val="afd"/>
          <w:rFonts w:ascii="Times New Roman" w:hAnsi="Times New Roman"/>
        </w:rPr>
        <w:footnoteRef/>
      </w:r>
      <w:r w:rsidRPr="006C5356">
        <w:rPr>
          <w:rFonts w:ascii="Times New Roman" w:hAnsi="Times New Roman" w:cs="Times New Roman"/>
        </w:rPr>
        <w:t xml:space="preserve"> Информация по потенциальному покупателю, занявшему второе место, указывается в случае проведения торгов на повышение цены.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330867"/>
      <w:docPartObj>
        <w:docPartGallery w:val="Page Numbers (Top of Page)"/>
        <w:docPartUnique/>
      </w:docPartObj>
    </w:sdtPr>
    <w:sdtEndPr/>
    <w:sdtContent>
      <w:p w14:paraId="1C95711B" w14:textId="37C696D9" w:rsidR="00901621" w:rsidRDefault="009016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824">
          <w:rPr>
            <w:noProof/>
          </w:rPr>
          <w:t>24</w:t>
        </w:r>
        <w:r>
          <w:fldChar w:fldCharType="end"/>
        </w:r>
      </w:p>
    </w:sdtContent>
  </w:sdt>
  <w:p w14:paraId="2C20D5F4" w14:textId="77777777" w:rsidR="00901621" w:rsidRDefault="009016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058866"/>
      <w:docPartObj>
        <w:docPartGallery w:val="Page Numbers (Top of Page)"/>
        <w:docPartUnique/>
      </w:docPartObj>
    </w:sdtPr>
    <w:sdtEndPr/>
    <w:sdtContent>
      <w:p w14:paraId="1B593317" w14:textId="77777777" w:rsidR="00901621" w:rsidRDefault="009016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09AB2F" w14:textId="77777777" w:rsidR="00901621" w:rsidRDefault="0090162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6B8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554E2A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334C1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37B2C13"/>
    <w:multiLevelType w:val="hybridMultilevel"/>
    <w:tmpl w:val="41BE8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3557E"/>
    <w:multiLevelType w:val="hybridMultilevel"/>
    <w:tmpl w:val="212AC862"/>
    <w:lvl w:ilvl="0" w:tplc="3B6E5D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06D23"/>
    <w:multiLevelType w:val="hybridMultilevel"/>
    <w:tmpl w:val="634E2A2E"/>
    <w:lvl w:ilvl="0" w:tplc="A59E3F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07ADC"/>
    <w:multiLevelType w:val="hybridMultilevel"/>
    <w:tmpl w:val="700C0E62"/>
    <w:lvl w:ilvl="0" w:tplc="4252D6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2525"/>
    <w:multiLevelType w:val="hybridMultilevel"/>
    <w:tmpl w:val="790C4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1555F"/>
    <w:multiLevelType w:val="multilevel"/>
    <w:tmpl w:val="35E03E00"/>
    <w:numStyleLink w:val="4"/>
  </w:abstractNum>
  <w:abstractNum w:abstractNumId="9" w15:restartNumberingAfterBreak="0">
    <w:nsid w:val="0B237DE3"/>
    <w:multiLevelType w:val="hybridMultilevel"/>
    <w:tmpl w:val="727A3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4E4C"/>
    <w:multiLevelType w:val="hybridMultilevel"/>
    <w:tmpl w:val="20C44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7EFC"/>
    <w:multiLevelType w:val="hybridMultilevel"/>
    <w:tmpl w:val="C882B59A"/>
    <w:lvl w:ilvl="0" w:tplc="773E04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A824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44516"/>
    <w:multiLevelType w:val="hybridMultilevel"/>
    <w:tmpl w:val="1B285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5B0"/>
    <w:multiLevelType w:val="hybridMultilevel"/>
    <w:tmpl w:val="CF2E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5B35"/>
    <w:multiLevelType w:val="hybridMultilevel"/>
    <w:tmpl w:val="8B06C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3DAC"/>
    <w:multiLevelType w:val="hybridMultilevel"/>
    <w:tmpl w:val="85129C56"/>
    <w:lvl w:ilvl="0" w:tplc="3B6E5D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977E1"/>
    <w:multiLevelType w:val="hybridMultilevel"/>
    <w:tmpl w:val="77B4C2B4"/>
    <w:lvl w:ilvl="0" w:tplc="3B6E5D7C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BB49B7"/>
    <w:multiLevelType w:val="hybridMultilevel"/>
    <w:tmpl w:val="75444F22"/>
    <w:lvl w:ilvl="0" w:tplc="AE30FE5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1F6580"/>
    <w:multiLevelType w:val="hybridMultilevel"/>
    <w:tmpl w:val="69520DB6"/>
    <w:lvl w:ilvl="0" w:tplc="3B6E5D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14CF9"/>
    <w:multiLevelType w:val="hybridMultilevel"/>
    <w:tmpl w:val="81B8EF20"/>
    <w:lvl w:ilvl="0" w:tplc="306027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31FA"/>
    <w:multiLevelType w:val="hybridMultilevel"/>
    <w:tmpl w:val="6F06A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1494" w:hanging="360"/>
      </w:pPr>
      <w:rPr>
        <w:rFonts w:hint="default"/>
        <w:b w:val="0"/>
      </w:rPr>
    </w:lvl>
    <w:lvl w:ilvl="1" w:tplc="AC1C4128">
      <w:numFmt w:val="none"/>
      <w:pStyle w:val="20"/>
      <w:lvlText w:val=""/>
      <w:lvlJc w:val="left"/>
      <w:pPr>
        <w:tabs>
          <w:tab w:val="num" w:pos="927"/>
        </w:tabs>
      </w:pPr>
    </w:lvl>
    <w:lvl w:ilvl="2" w:tplc="228C9918">
      <w:numFmt w:val="none"/>
      <w:lvlText w:val=""/>
      <w:lvlJc w:val="left"/>
      <w:pPr>
        <w:tabs>
          <w:tab w:val="num" w:pos="927"/>
        </w:tabs>
      </w:pPr>
    </w:lvl>
    <w:lvl w:ilvl="3" w:tplc="D9AE7574">
      <w:numFmt w:val="none"/>
      <w:lvlText w:val=""/>
      <w:lvlJc w:val="left"/>
      <w:pPr>
        <w:tabs>
          <w:tab w:val="num" w:pos="927"/>
        </w:tabs>
      </w:pPr>
    </w:lvl>
    <w:lvl w:ilvl="4" w:tplc="8594E896">
      <w:numFmt w:val="none"/>
      <w:lvlText w:val=""/>
      <w:lvlJc w:val="left"/>
      <w:pPr>
        <w:tabs>
          <w:tab w:val="num" w:pos="927"/>
        </w:tabs>
      </w:pPr>
    </w:lvl>
    <w:lvl w:ilvl="5" w:tplc="84646046">
      <w:numFmt w:val="none"/>
      <w:lvlText w:val=""/>
      <w:lvlJc w:val="left"/>
      <w:pPr>
        <w:tabs>
          <w:tab w:val="num" w:pos="927"/>
        </w:tabs>
      </w:pPr>
    </w:lvl>
    <w:lvl w:ilvl="6" w:tplc="D4DEC1C6">
      <w:numFmt w:val="none"/>
      <w:lvlText w:val=""/>
      <w:lvlJc w:val="left"/>
      <w:pPr>
        <w:tabs>
          <w:tab w:val="num" w:pos="927"/>
        </w:tabs>
      </w:pPr>
    </w:lvl>
    <w:lvl w:ilvl="7" w:tplc="5D7CDB0C">
      <w:numFmt w:val="none"/>
      <w:lvlText w:val=""/>
      <w:lvlJc w:val="left"/>
      <w:pPr>
        <w:tabs>
          <w:tab w:val="num" w:pos="927"/>
        </w:tabs>
      </w:pPr>
    </w:lvl>
    <w:lvl w:ilvl="8" w:tplc="E6922E84">
      <w:numFmt w:val="none"/>
      <w:lvlText w:val=""/>
      <w:lvlJc w:val="left"/>
      <w:pPr>
        <w:tabs>
          <w:tab w:val="num" w:pos="927"/>
        </w:tabs>
      </w:pPr>
    </w:lvl>
  </w:abstractNum>
  <w:abstractNum w:abstractNumId="22" w15:restartNumberingAfterBreak="0">
    <w:nsid w:val="4A124BCA"/>
    <w:multiLevelType w:val="multilevel"/>
    <w:tmpl w:val="9B5A599E"/>
    <w:lvl w:ilvl="0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86"/>
        </w:tabs>
        <w:ind w:left="1286" w:hanging="576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56256A0"/>
    <w:multiLevelType w:val="hybridMultilevel"/>
    <w:tmpl w:val="E9003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F6FC3"/>
    <w:multiLevelType w:val="hybridMultilevel"/>
    <w:tmpl w:val="161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D5D6E"/>
    <w:multiLevelType w:val="hybridMultilevel"/>
    <w:tmpl w:val="3F8AF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0491C"/>
    <w:multiLevelType w:val="hybridMultilevel"/>
    <w:tmpl w:val="9BDE06BC"/>
    <w:lvl w:ilvl="0" w:tplc="AC666D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270FB"/>
    <w:multiLevelType w:val="hybridMultilevel"/>
    <w:tmpl w:val="7DB28364"/>
    <w:lvl w:ilvl="0" w:tplc="067E5B2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4ED21C6"/>
    <w:multiLevelType w:val="hybridMultilevel"/>
    <w:tmpl w:val="267E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0C73"/>
    <w:multiLevelType w:val="hybridMultilevel"/>
    <w:tmpl w:val="2B2A741A"/>
    <w:lvl w:ilvl="0" w:tplc="2C4011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95F3B"/>
    <w:multiLevelType w:val="hybridMultilevel"/>
    <w:tmpl w:val="ECBA2424"/>
    <w:lvl w:ilvl="0" w:tplc="BD981D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42CB4"/>
    <w:multiLevelType w:val="multilevel"/>
    <w:tmpl w:val="504E41EE"/>
    <w:lvl w:ilvl="0">
      <w:start w:val="1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0"/>
        </w:tabs>
        <w:ind w:left="860" w:hanging="576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DCD015D"/>
    <w:multiLevelType w:val="hybridMultilevel"/>
    <w:tmpl w:val="EC3EB012"/>
    <w:lvl w:ilvl="0" w:tplc="3B6E5D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3"/>
  </w:num>
  <w:num w:numId="3">
    <w:abstractNumId w:val="8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5"/>
        <w:numFmt w:val="decimal"/>
        <w:lvlText w:val="%4."/>
        <w:lvlJc w:val="left"/>
        <w:pPr>
          <w:ind w:left="2880" w:hanging="360"/>
        </w:pPr>
        <w:rPr>
          <w:rFonts w:hint="default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32"/>
  </w:num>
  <w:num w:numId="5">
    <w:abstractNumId w:val="22"/>
  </w:num>
  <w:num w:numId="6">
    <w:abstractNumId w:val="5"/>
  </w:num>
  <w:num w:numId="7">
    <w:abstractNumId w:val="21"/>
  </w:num>
  <w:num w:numId="8">
    <w:abstractNumId w:val="1"/>
  </w:num>
  <w:num w:numId="9">
    <w:abstractNumId w:val="0"/>
  </w:num>
  <w:num w:numId="10">
    <w:abstractNumId w:val="34"/>
  </w:num>
  <w:num w:numId="11">
    <w:abstractNumId w:val="11"/>
  </w:num>
  <w:num w:numId="12">
    <w:abstractNumId w:val="17"/>
  </w:num>
  <w:num w:numId="13">
    <w:abstractNumId w:val="10"/>
  </w:num>
  <w:num w:numId="14">
    <w:abstractNumId w:val="12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29"/>
  </w:num>
  <w:num w:numId="20">
    <w:abstractNumId w:val="6"/>
  </w:num>
  <w:num w:numId="21">
    <w:abstractNumId w:val="7"/>
  </w:num>
  <w:num w:numId="22">
    <w:abstractNumId w:val="26"/>
  </w:num>
  <w:num w:numId="23">
    <w:abstractNumId w:val="18"/>
  </w:num>
  <w:num w:numId="24">
    <w:abstractNumId w:val="15"/>
  </w:num>
  <w:num w:numId="25">
    <w:abstractNumId w:val="33"/>
  </w:num>
  <w:num w:numId="26">
    <w:abstractNumId w:val="4"/>
  </w:num>
  <w:num w:numId="27">
    <w:abstractNumId w:val="31"/>
  </w:num>
  <w:num w:numId="28">
    <w:abstractNumId w:val="16"/>
  </w:num>
  <w:num w:numId="29">
    <w:abstractNumId w:val="25"/>
  </w:num>
  <w:num w:numId="30">
    <w:abstractNumId w:val="30"/>
  </w:num>
  <w:num w:numId="31">
    <w:abstractNumId w:val="14"/>
  </w:num>
  <w:num w:numId="32">
    <w:abstractNumId w:val="27"/>
  </w:num>
  <w:num w:numId="33">
    <w:abstractNumId w:val="13"/>
  </w:num>
  <w:num w:numId="34">
    <w:abstractNumId w:val="2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33"/>
    <w:rsid w:val="000164C1"/>
    <w:rsid w:val="000268B9"/>
    <w:rsid w:val="00037897"/>
    <w:rsid w:val="00045DDB"/>
    <w:rsid w:val="000868CA"/>
    <w:rsid w:val="0010147C"/>
    <w:rsid w:val="00141A11"/>
    <w:rsid w:val="00150235"/>
    <w:rsid w:val="00191EEE"/>
    <w:rsid w:val="001E460A"/>
    <w:rsid w:val="001F50A7"/>
    <w:rsid w:val="002B4EE3"/>
    <w:rsid w:val="002B6733"/>
    <w:rsid w:val="002C6EAA"/>
    <w:rsid w:val="002E04CE"/>
    <w:rsid w:val="00346E1F"/>
    <w:rsid w:val="00370DE7"/>
    <w:rsid w:val="0040093B"/>
    <w:rsid w:val="004751BD"/>
    <w:rsid w:val="00493282"/>
    <w:rsid w:val="00525957"/>
    <w:rsid w:val="0054310B"/>
    <w:rsid w:val="00547B97"/>
    <w:rsid w:val="00572752"/>
    <w:rsid w:val="00572853"/>
    <w:rsid w:val="005B4969"/>
    <w:rsid w:val="005F2111"/>
    <w:rsid w:val="00625B9D"/>
    <w:rsid w:val="0063433E"/>
    <w:rsid w:val="00644927"/>
    <w:rsid w:val="00666BC7"/>
    <w:rsid w:val="006678D3"/>
    <w:rsid w:val="006964A1"/>
    <w:rsid w:val="006A4200"/>
    <w:rsid w:val="006D0A3C"/>
    <w:rsid w:val="006D441C"/>
    <w:rsid w:val="00732B0A"/>
    <w:rsid w:val="00735697"/>
    <w:rsid w:val="00766119"/>
    <w:rsid w:val="00792AEE"/>
    <w:rsid w:val="007A5D15"/>
    <w:rsid w:val="0082782F"/>
    <w:rsid w:val="00901621"/>
    <w:rsid w:val="00903D26"/>
    <w:rsid w:val="009A7C67"/>
    <w:rsid w:val="009B4987"/>
    <w:rsid w:val="00B80A0A"/>
    <w:rsid w:val="00B92C45"/>
    <w:rsid w:val="00C774DF"/>
    <w:rsid w:val="00C8121C"/>
    <w:rsid w:val="00CD3FC4"/>
    <w:rsid w:val="00CE2E6A"/>
    <w:rsid w:val="00D16D9E"/>
    <w:rsid w:val="00D85373"/>
    <w:rsid w:val="00D90A7E"/>
    <w:rsid w:val="00E33371"/>
    <w:rsid w:val="00EC7D74"/>
    <w:rsid w:val="00ED12A5"/>
    <w:rsid w:val="00F23BD9"/>
    <w:rsid w:val="00F34824"/>
    <w:rsid w:val="00F556C2"/>
    <w:rsid w:val="00F575EE"/>
    <w:rsid w:val="00FB6945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65A8"/>
  <w15:chartTrackingRefBased/>
  <w15:docId w15:val="{98E54EBB-D933-45D8-B622-CD83508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B6733"/>
    <w:rPr>
      <w:rFonts w:eastAsiaTheme="minorEastAsia"/>
    </w:rPr>
  </w:style>
  <w:style w:type="paragraph" w:styleId="1">
    <w:name w:val="heading 1"/>
    <w:basedOn w:val="a1"/>
    <w:next w:val="a1"/>
    <w:link w:val="10"/>
    <w:qFormat/>
    <w:rsid w:val="002B6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nhideWhenUsed/>
    <w:qFormat/>
    <w:rsid w:val="002B6733"/>
    <w:pPr>
      <w:keepNext/>
      <w:keepLines/>
      <w:spacing w:before="360" w:after="0"/>
      <w:ind w:left="576" w:hanging="576"/>
      <w:outlineLvl w:val="1"/>
    </w:pPr>
    <w:rPr>
      <w:rFonts w:ascii="Georgia" w:eastAsia="Times New Roman" w:hAnsi="Georgia" w:cs="Times New Roman"/>
      <w:b/>
      <w:bCs/>
      <w:smallCaps/>
      <w:color w:val="000000"/>
      <w:sz w:val="28"/>
      <w:szCs w:val="28"/>
    </w:rPr>
  </w:style>
  <w:style w:type="paragraph" w:styleId="30">
    <w:name w:val="heading 3"/>
    <w:basedOn w:val="a1"/>
    <w:next w:val="a1"/>
    <w:link w:val="32"/>
    <w:unhideWhenUsed/>
    <w:qFormat/>
    <w:rsid w:val="002B6733"/>
    <w:pPr>
      <w:keepNext/>
      <w:keepLines/>
      <w:spacing w:before="200" w:after="0"/>
      <w:ind w:left="720" w:hanging="720"/>
      <w:outlineLvl w:val="2"/>
    </w:pPr>
    <w:rPr>
      <w:rFonts w:ascii="Georgia" w:eastAsia="Times New Roman" w:hAnsi="Georgia" w:cs="Times New Roman"/>
      <w:b/>
      <w:bCs/>
      <w:color w:val="000000"/>
    </w:rPr>
  </w:style>
  <w:style w:type="paragraph" w:styleId="40">
    <w:name w:val="heading 4"/>
    <w:basedOn w:val="a1"/>
    <w:next w:val="a1"/>
    <w:link w:val="41"/>
    <w:unhideWhenUsed/>
    <w:qFormat/>
    <w:rsid w:val="002B6733"/>
    <w:pPr>
      <w:keepNext/>
      <w:keepLines/>
      <w:spacing w:before="200" w:after="0"/>
      <w:ind w:left="864" w:hanging="864"/>
      <w:outlineLvl w:val="3"/>
    </w:pPr>
    <w:rPr>
      <w:rFonts w:ascii="Georgia" w:eastAsia="Times New Roman" w:hAnsi="Georgia" w:cs="Times New Roman"/>
      <w:b/>
      <w:bCs/>
      <w:i/>
      <w:iCs/>
      <w:color w:val="000000"/>
    </w:rPr>
  </w:style>
  <w:style w:type="paragraph" w:styleId="50">
    <w:name w:val="heading 5"/>
    <w:basedOn w:val="a1"/>
    <w:next w:val="a1"/>
    <w:link w:val="51"/>
    <w:unhideWhenUsed/>
    <w:qFormat/>
    <w:rsid w:val="002B6733"/>
    <w:pPr>
      <w:keepNext/>
      <w:keepLines/>
      <w:spacing w:before="200" w:after="0"/>
      <w:ind w:left="1008" w:hanging="1008"/>
      <w:outlineLvl w:val="4"/>
    </w:pPr>
    <w:rPr>
      <w:rFonts w:ascii="Georgia" w:eastAsia="Times New Roman" w:hAnsi="Georgia" w:cs="Times New Roman"/>
      <w:color w:val="A44E00"/>
    </w:rPr>
  </w:style>
  <w:style w:type="paragraph" w:styleId="6">
    <w:name w:val="heading 6"/>
    <w:basedOn w:val="a1"/>
    <w:next w:val="a1"/>
    <w:link w:val="60"/>
    <w:unhideWhenUsed/>
    <w:qFormat/>
    <w:rsid w:val="002B6733"/>
    <w:pPr>
      <w:keepNext/>
      <w:keepLines/>
      <w:spacing w:before="200" w:after="0"/>
      <w:ind w:left="1152" w:hanging="1152"/>
      <w:outlineLvl w:val="5"/>
    </w:pPr>
    <w:rPr>
      <w:rFonts w:ascii="Georgia" w:eastAsia="Times New Roman" w:hAnsi="Georgia" w:cs="Times New Roman"/>
      <w:i/>
      <w:iCs/>
      <w:color w:val="A44E00"/>
    </w:rPr>
  </w:style>
  <w:style w:type="paragraph" w:styleId="7">
    <w:name w:val="heading 7"/>
    <w:basedOn w:val="a1"/>
    <w:next w:val="a1"/>
    <w:link w:val="70"/>
    <w:unhideWhenUsed/>
    <w:qFormat/>
    <w:rsid w:val="002B6733"/>
    <w:pPr>
      <w:keepNext/>
      <w:keepLines/>
      <w:spacing w:before="200" w:after="0"/>
      <w:ind w:left="1296" w:hanging="1296"/>
      <w:outlineLvl w:val="6"/>
    </w:pPr>
    <w:rPr>
      <w:rFonts w:ascii="Georgia" w:eastAsia="Times New Roman" w:hAnsi="Georgia" w:cs="Times New Roman"/>
      <w:i/>
      <w:iCs/>
      <w:color w:val="404040"/>
    </w:rPr>
  </w:style>
  <w:style w:type="paragraph" w:styleId="8">
    <w:name w:val="heading 8"/>
    <w:basedOn w:val="a1"/>
    <w:next w:val="a1"/>
    <w:link w:val="80"/>
    <w:unhideWhenUsed/>
    <w:qFormat/>
    <w:rsid w:val="002B6733"/>
    <w:pPr>
      <w:keepNext/>
      <w:keepLines/>
      <w:spacing w:before="200" w:after="0"/>
      <w:ind w:left="1440" w:hanging="1440"/>
      <w:outlineLvl w:val="7"/>
    </w:pPr>
    <w:rPr>
      <w:rFonts w:ascii="Georgia" w:eastAsia="Times New Roman" w:hAnsi="Georg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2B6733"/>
    <w:pPr>
      <w:keepNext/>
      <w:keepLines/>
      <w:spacing w:before="200" w:after="0"/>
      <w:ind w:left="1584" w:hanging="1584"/>
      <w:outlineLvl w:val="8"/>
    </w:pPr>
    <w:rPr>
      <w:rFonts w:ascii="Georgia" w:eastAsia="Times New Roman" w:hAnsi="Georg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B6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rsid w:val="002B6733"/>
    <w:rPr>
      <w:rFonts w:ascii="Georgia" w:eastAsia="Times New Roman" w:hAnsi="Georgia" w:cs="Times New Roman"/>
      <w:b/>
      <w:bCs/>
      <w:smallCaps/>
      <w:color w:val="000000"/>
      <w:sz w:val="28"/>
      <w:szCs w:val="28"/>
    </w:rPr>
  </w:style>
  <w:style w:type="character" w:customStyle="1" w:styleId="32">
    <w:name w:val="Заголовок 3 Знак"/>
    <w:basedOn w:val="a2"/>
    <w:link w:val="30"/>
    <w:rsid w:val="002B6733"/>
    <w:rPr>
      <w:rFonts w:ascii="Georgia" w:eastAsia="Times New Roman" w:hAnsi="Georgia" w:cs="Times New Roman"/>
      <w:b/>
      <w:bCs/>
      <w:color w:val="000000"/>
    </w:rPr>
  </w:style>
  <w:style w:type="character" w:customStyle="1" w:styleId="41">
    <w:name w:val="Заголовок 4 Знак"/>
    <w:basedOn w:val="a2"/>
    <w:link w:val="40"/>
    <w:rsid w:val="002B6733"/>
    <w:rPr>
      <w:rFonts w:ascii="Georgia" w:eastAsia="Times New Roman" w:hAnsi="Georgia" w:cs="Times New Roman"/>
      <w:b/>
      <w:bCs/>
      <w:i/>
      <w:iCs/>
      <w:color w:val="000000"/>
    </w:rPr>
  </w:style>
  <w:style w:type="character" w:customStyle="1" w:styleId="51">
    <w:name w:val="Заголовок 5 Знак"/>
    <w:basedOn w:val="a2"/>
    <w:link w:val="50"/>
    <w:rsid w:val="002B6733"/>
    <w:rPr>
      <w:rFonts w:ascii="Georgia" w:eastAsia="Times New Roman" w:hAnsi="Georgia" w:cs="Times New Roman"/>
      <w:color w:val="A44E00"/>
    </w:rPr>
  </w:style>
  <w:style w:type="character" w:customStyle="1" w:styleId="60">
    <w:name w:val="Заголовок 6 Знак"/>
    <w:basedOn w:val="a2"/>
    <w:link w:val="6"/>
    <w:rsid w:val="002B6733"/>
    <w:rPr>
      <w:rFonts w:ascii="Georgia" w:eastAsia="Times New Roman" w:hAnsi="Georgia" w:cs="Times New Roman"/>
      <w:i/>
      <w:iCs/>
      <w:color w:val="A44E00"/>
    </w:rPr>
  </w:style>
  <w:style w:type="character" w:customStyle="1" w:styleId="70">
    <w:name w:val="Заголовок 7 Знак"/>
    <w:basedOn w:val="a2"/>
    <w:link w:val="7"/>
    <w:rsid w:val="002B6733"/>
    <w:rPr>
      <w:rFonts w:ascii="Georgia" w:eastAsia="Times New Roman" w:hAnsi="Georg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rsid w:val="002B6733"/>
    <w:rPr>
      <w:rFonts w:ascii="Georgia" w:eastAsia="Times New Roman" w:hAnsi="Georg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rsid w:val="002B6733"/>
    <w:rPr>
      <w:rFonts w:ascii="Georgia" w:eastAsia="Times New Roman" w:hAnsi="Georgia" w:cs="Times New Roman"/>
      <w:i/>
      <w:iCs/>
      <w:color w:val="404040"/>
      <w:sz w:val="20"/>
      <w:szCs w:val="20"/>
    </w:rPr>
  </w:style>
  <w:style w:type="paragraph" w:styleId="a5">
    <w:name w:val="No Spacing"/>
    <w:link w:val="a6"/>
    <w:uiPriority w:val="1"/>
    <w:qFormat/>
    <w:rsid w:val="002B6733"/>
    <w:pPr>
      <w:spacing w:after="0" w:line="240" w:lineRule="auto"/>
    </w:pPr>
    <w:rPr>
      <w:rFonts w:eastAsiaTheme="minorEastAsia"/>
      <w:lang w:val="en-US"/>
    </w:rPr>
  </w:style>
  <w:style w:type="character" w:styleId="a7">
    <w:name w:val="Intense Reference"/>
    <w:basedOn w:val="a2"/>
    <w:uiPriority w:val="32"/>
    <w:qFormat/>
    <w:rsid w:val="002B6733"/>
    <w:rPr>
      <w:b/>
      <w:bCs/>
      <w:smallCaps/>
      <w:u w:val="single"/>
    </w:rPr>
  </w:style>
  <w:style w:type="paragraph" w:styleId="a8">
    <w:name w:val="List Paragraph"/>
    <w:basedOn w:val="a1"/>
    <w:link w:val="a9"/>
    <w:uiPriority w:val="34"/>
    <w:qFormat/>
    <w:rsid w:val="002B6733"/>
    <w:pPr>
      <w:ind w:left="720"/>
      <w:contextualSpacing/>
    </w:pPr>
  </w:style>
  <w:style w:type="paragraph" w:styleId="11">
    <w:name w:val="toc 1"/>
    <w:basedOn w:val="a1"/>
    <w:next w:val="a1"/>
    <w:autoRedefine/>
    <w:uiPriority w:val="39"/>
    <w:unhideWhenUsed/>
    <w:rsid w:val="002B6733"/>
    <w:pPr>
      <w:tabs>
        <w:tab w:val="left" w:pos="284"/>
        <w:tab w:val="left" w:pos="426"/>
        <w:tab w:val="left" w:pos="1320"/>
        <w:tab w:val="right" w:leader="dot" w:pos="9639"/>
      </w:tabs>
      <w:spacing w:after="0" w:line="240" w:lineRule="auto"/>
      <w:ind w:right="-329"/>
    </w:pPr>
    <w:rPr>
      <w:rFonts w:cstheme="minorHAnsi"/>
      <w:b/>
      <w:noProof/>
      <w:sz w:val="24"/>
      <w:szCs w:val="24"/>
      <w:lang w:val="kk-KZ"/>
    </w:rPr>
  </w:style>
  <w:style w:type="paragraph" w:styleId="23">
    <w:name w:val="toc 2"/>
    <w:basedOn w:val="a1"/>
    <w:next w:val="a1"/>
    <w:autoRedefine/>
    <w:uiPriority w:val="39"/>
    <w:unhideWhenUsed/>
    <w:rsid w:val="002B6733"/>
    <w:pPr>
      <w:tabs>
        <w:tab w:val="left" w:pos="142"/>
        <w:tab w:val="left" w:pos="1320"/>
        <w:tab w:val="right" w:leader="dot" w:pos="9639"/>
      </w:tabs>
      <w:spacing w:after="0" w:line="240" w:lineRule="auto"/>
      <w:ind w:right="-22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2B6733"/>
    <w:pPr>
      <w:tabs>
        <w:tab w:val="left" w:pos="1540"/>
        <w:tab w:val="right" w:leader="dot" w:pos="9890"/>
      </w:tabs>
      <w:spacing w:after="0" w:line="240" w:lineRule="auto"/>
    </w:pPr>
    <w:rPr>
      <w:rFonts w:ascii="Arial" w:eastAsia="Calibri" w:hAnsi="Arial" w:cstheme="minorHAnsi"/>
      <w:noProof/>
      <w:lang w:eastAsia="x-none"/>
    </w:rPr>
  </w:style>
  <w:style w:type="character" w:styleId="aa">
    <w:name w:val="Hyperlink"/>
    <w:basedOn w:val="a2"/>
    <w:uiPriority w:val="99"/>
    <w:unhideWhenUsed/>
    <w:rsid w:val="002B6733"/>
    <w:rPr>
      <w:color w:val="0563C1" w:themeColor="hyperlink"/>
      <w:u w:val="single"/>
    </w:rPr>
  </w:style>
  <w:style w:type="paragraph" w:styleId="ab">
    <w:name w:val="header"/>
    <w:basedOn w:val="a1"/>
    <w:link w:val="ac"/>
    <w:uiPriority w:val="99"/>
    <w:unhideWhenUsed/>
    <w:rsid w:val="002B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2B6733"/>
    <w:rPr>
      <w:rFonts w:eastAsiaTheme="minorEastAsia"/>
    </w:rPr>
  </w:style>
  <w:style w:type="paragraph" w:styleId="ad">
    <w:name w:val="footer"/>
    <w:basedOn w:val="a1"/>
    <w:link w:val="ae"/>
    <w:uiPriority w:val="99"/>
    <w:unhideWhenUsed/>
    <w:rsid w:val="002B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2B6733"/>
    <w:rPr>
      <w:rFonts w:eastAsiaTheme="minorEastAsia"/>
    </w:rPr>
  </w:style>
  <w:style w:type="character" w:styleId="af">
    <w:name w:val="page number"/>
    <w:basedOn w:val="a2"/>
    <w:unhideWhenUsed/>
    <w:rsid w:val="002B6733"/>
  </w:style>
  <w:style w:type="character" w:customStyle="1" w:styleId="a9">
    <w:name w:val="Абзац списка Знак"/>
    <w:link w:val="a8"/>
    <w:uiPriority w:val="34"/>
    <w:rsid w:val="002B6733"/>
    <w:rPr>
      <w:rFonts w:eastAsiaTheme="minorEastAsia"/>
    </w:rPr>
  </w:style>
  <w:style w:type="paragraph" w:customStyle="1" w:styleId="31">
    <w:name w:val="3 Статья 1."/>
    <w:basedOn w:val="a1"/>
    <w:link w:val="310"/>
    <w:qFormat/>
    <w:rsid w:val="002B6733"/>
    <w:pPr>
      <w:widowControl w:val="0"/>
      <w:numPr>
        <w:numId w:val="3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2B6733"/>
    <w:pPr>
      <w:numPr>
        <w:numId w:val="2"/>
      </w:numPr>
    </w:pPr>
  </w:style>
  <w:style w:type="character" w:customStyle="1" w:styleId="310">
    <w:name w:val="3 Статья 1. Знак"/>
    <w:link w:val="31"/>
    <w:rsid w:val="002B6733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410">
    <w:name w:val="4 Пункт 1."/>
    <w:basedOn w:val="2"/>
    <w:qFormat/>
    <w:rsid w:val="002B6733"/>
    <w:pPr>
      <w:widowControl w:val="0"/>
      <w:numPr>
        <w:numId w:val="0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 w:line="240" w:lineRule="auto"/>
      <w:ind w:left="720" w:hanging="360"/>
      <w:contextualSpacing w:val="0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0">
    <w:name w:val="s0"/>
    <w:rsid w:val="002B673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6">
    <w:name w:val="Без интервала Знак"/>
    <w:basedOn w:val="a2"/>
    <w:link w:val="a5"/>
    <w:uiPriority w:val="1"/>
    <w:rsid w:val="002B6733"/>
    <w:rPr>
      <w:rFonts w:eastAsiaTheme="minorEastAsia"/>
      <w:lang w:val="en-US"/>
    </w:rPr>
  </w:style>
  <w:style w:type="character" w:customStyle="1" w:styleId="24">
    <w:name w:val="Основной текст (2) + Полужирный"/>
    <w:basedOn w:val="a2"/>
    <w:rsid w:val="002B67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">
    <w:name w:val="List Number 2"/>
    <w:basedOn w:val="a1"/>
    <w:uiPriority w:val="99"/>
    <w:unhideWhenUsed/>
    <w:rsid w:val="002B6733"/>
    <w:pPr>
      <w:numPr>
        <w:numId w:val="34"/>
      </w:numPr>
      <w:tabs>
        <w:tab w:val="clear" w:pos="643"/>
      </w:tabs>
      <w:ind w:left="4472"/>
      <w:contextualSpacing/>
    </w:pPr>
  </w:style>
  <w:style w:type="paragraph" w:customStyle="1" w:styleId="Default">
    <w:name w:val="Default"/>
    <w:rsid w:val="002B6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f0">
    <w:name w:val="TOC Heading"/>
    <w:basedOn w:val="1"/>
    <w:next w:val="a1"/>
    <w:uiPriority w:val="39"/>
    <w:unhideWhenUsed/>
    <w:qFormat/>
    <w:rsid w:val="002B6733"/>
    <w:pPr>
      <w:outlineLvl w:val="9"/>
    </w:pPr>
    <w:rPr>
      <w:lang w:val="en-US"/>
    </w:rPr>
  </w:style>
  <w:style w:type="paragraph" w:styleId="af1">
    <w:name w:val="Balloon Text"/>
    <w:basedOn w:val="a1"/>
    <w:link w:val="af2"/>
    <w:uiPriority w:val="99"/>
    <w:semiHidden/>
    <w:unhideWhenUsed/>
    <w:rsid w:val="002B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B6733"/>
    <w:rPr>
      <w:rFonts w:ascii="Segoe UI" w:eastAsiaTheme="minorEastAsia" w:hAnsi="Segoe UI" w:cs="Segoe UI"/>
      <w:sz w:val="18"/>
      <w:szCs w:val="18"/>
    </w:rPr>
  </w:style>
  <w:style w:type="paragraph" w:customStyle="1" w:styleId="a">
    <w:name w:val="Заголовок раздела"/>
    <w:basedOn w:val="a1"/>
    <w:rsid w:val="002B6733"/>
    <w:pPr>
      <w:widowControl w:val="0"/>
      <w:numPr>
        <w:numId w:val="7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1"/>
    <w:rsid w:val="002B6733"/>
    <w:pPr>
      <w:widowControl w:val="0"/>
      <w:numPr>
        <w:ilvl w:val="1"/>
        <w:numId w:val="7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2B6733"/>
    <w:pPr>
      <w:numPr>
        <w:numId w:val="8"/>
      </w:numPr>
      <w:contextualSpacing/>
    </w:pPr>
  </w:style>
  <w:style w:type="paragraph" w:styleId="5">
    <w:name w:val="List Number 5"/>
    <w:aliases w:val="Нумерованный список 5)"/>
    <w:basedOn w:val="a1"/>
    <w:unhideWhenUsed/>
    <w:rsid w:val="002B6733"/>
    <w:pPr>
      <w:numPr>
        <w:numId w:val="9"/>
      </w:numPr>
      <w:contextualSpacing/>
    </w:pPr>
  </w:style>
  <w:style w:type="paragraph" w:customStyle="1" w:styleId="a0">
    <w:name w:val="Статья"/>
    <w:basedOn w:val="a1"/>
    <w:link w:val="af3"/>
    <w:rsid w:val="002B6733"/>
    <w:pPr>
      <w:widowControl w:val="0"/>
      <w:numPr>
        <w:numId w:val="10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Статья Знак"/>
    <w:link w:val="a0"/>
    <w:rsid w:val="002B6733"/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2B673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2B673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2B6733"/>
    <w:rPr>
      <w:rFonts w:eastAsiaTheme="minorEastAsia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B67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B6733"/>
    <w:rPr>
      <w:rFonts w:eastAsiaTheme="minorEastAsia"/>
      <w:b/>
      <w:bCs/>
      <w:sz w:val="20"/>
      <w:szCs w:val="20"/>
    </w:rPr>
  </w:style>
  <w:style w:type="character" w:styleId="af9">
    <w:name w:val="Emphasis"/>
    <w:basedOn w:val="a2"/>
    <w:uiPriority w:val="20"/>
    <w:qFormat/>
    <w:rsid w:val="002B6733"/>
    <w:rPr>
      <w:i/>
      <w:iCs/>
    </w:rPr>
  </w:style>
  <w:style w:type="character" w:styleId="afa">
    <w:name w:val="line number"/>
    <w:basedOn w:val="a2"/>
    <w:uiPriority w:val="99"/>
    <w:semiHidden/>
    <w:unhideWhenUsed/>
    <w:rsid w:val="002B6733"/>
  </w:style>
  <w:style w:type="paragraph" w:styleId="afb">
    <w:name w:val="footnote text"/>
    <w:basedOn w:val="a1"/>
    <w:link w:val="afc"/>
    <w:uiPriority w:val="99"/>
    <w:semiHidden/>
    <w:unhideWhenUsed/>
    <w:rsid w:val="002B673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sid w:val="002B6733"/>
    <w:rPr>
      <w:rFonts w:eastAsiaTheme="minorEastAsia"/>
      <w:sz w:val="20"/>
      <w:szCs w:val="20"/>
    </w:rPr>
  </w:style>
  <w:style w:type="character" w:styleId="afd">
    <w:name w:val="footnote reference"/>
    <w:basedOn w:val="a2"/>
    <w:uiPriority w:val="99"/>
    <w:semiHidden/>
    <w:unhideWhenUsed/>
    <w:rsid w:val="002B6733"/>
    <w:rPr>
      <w:vertAlign w:val="superscript"/>
    </w:rPr>
  </w:style>
  <w:style w:type="table" w:styleId="afe">
    <w:name w:val="Table Grid"/>
    <w:basedOn w:val="a3"/>
    <w:uiPriority w:val="39"/>
    <w:rsid w:val="002B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2"/>
    <w:uiPriority w:val="99"/>
    <w:semiHidden/>
    <w:unhideWhenUsed/>
    <w:rsid w:val="002B6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auction.gosreestr.kz/p/ru/auction-infos/ea-reglament/Files/%D0%9F%D1%80%D0%BE%D0%B5%D0%BA%D1%82_%D1%8D%D0%BB.%D0%B4%D0%BE%D0%B3%D0%BE%D0%B2%D0%BE%D1%80%D0%B0_%D0%BA%D1%83%D0%BF%D0%BB%D0%B8-%D0%BF%D1%80%D0%BE%D0%B4%D0%B0%D0%B6%D0%B8_ru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8249</Words>
  <Characters>47020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Kusherbayeva, Meiramgul</dc:creator>
  <cp:keywords/>
  <dc:description/>
  <cp:lastModifiedBy>Xanova Zhanar (SKC)</cp:lastModifiedBy>
  <cp:revision>2</cp:revision>
  <cp:lastPrinted>2023-04-04T04:36:00Z</cp:lastPrinted>
  <dcterms:created xsi:type="dcterms:W3CDTF">2023-09-13T04:23:00Z</dcterms:created>
  <dcterms:modified xsi:type="dcterms:W3CDTF">2023-09-13T04:23:00Z</dcterms:modified>
</cp:coreProperties>
</file>